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03025E" w14:textId="2A26225B" w:rsidR="006A63E0" w:rsidRDefault="00AA6F5E" w:rsidP="006A63E0">
      <w:pPr>
        <w:spacing w:after="0"/>
        <w:jc w:val="center"/>
        <w:outlineLvl w:val="2"/>
        <w:rPr>
          <w:rFonts w:eastAsia="Times New Roman" w:cs="Times New Roman"/>
          <w:b/>
          <w:bCs/>
          <w:kern w:val="0"/>
          <w:szCs w:val="28"/>
          <w:lang w:val="uk-UA" w:eastAsia="uk-UA"/>
          <w14:ligatures w14:val="none"/>
        </w:rPr>
      </w:pPr>
      <w:r w:rsidRPr="00AA6F5E">
        <w:rPr>
          <w:rFonts w:eastAsia="Times New Roman" w:cs="Times New Roman"/>
          <w:b/>
          <w:bCs/>
          <w:kern w:val="0"/>
          <w:szCs w:val="28"/>
          <w:lang w:val="uk-UA" w:eastAsia="uk-UA"/>
          <w14:ligatures w14:val="none"/>
        </w:rPr>
        <w:t>Таблиця розгляду зауважень і пропозицій</w:t>
      </w:r>
      <w:r w:rsidR="006A63E0" w:rsidRPr="006A63E0">
        <w:t xml:space="preserve"> </w:t>
      </w:r>
    </w:p>
    <w:p w14:paraId="5B2F5D83" w14:textId="2186EA44" w:rsidR="00AA6F5E" w:rsidRDefault="006A63E0" w:rsidP="006A63E0">
      <w:pPr>
        <w:spacing w:after="0"/>
        <w:jc w:val="center"/>
        <w:outlineLvl w:val="2"/>
        <w:rPr>
          <w:rFonts w:eastAsia="Times New Roman" w:cs="Times New Roman"/>
          <w:b/>
          <w:bCs/>
          <w:kern w:val="0"/>
          <w:szCs w:val="28"/>
          <w:lang w:val="uk-UA" w:eastAsia="uk-UA"/>
          <w14:ligatures w14:val="none"/>
        </w:rPr>
      </w:pPr>
      <w:r>
        <w:rPr>
          <w:rFonts w:eastAsia="Times New Roman" w:cs="Times New Roman"/>
          <w:b/>
          <w:bCs/>
          <w:kern w:val="0"/>
          <w:szCs w:val="28"/>
          <w:lang w:val="uk-UA" w:eastAsia="uk-UA"/>
          <w14:ligatures w14:val="none"/>
        </w:rPr>
        <w:t>д</w:t>
      </w:r>
      <w:r w:rsidRPr="006A63E0">
        <w:rPr>
          <w:rFonts w:eastAsia="Times New Roman" w:cs="Times New Roman"/>
          <w:b/>
          <w:bCs/>
          <w:kern w:val="0"/>
          <w:szCs w:val="28"/>
          <w:lang w:val="uk-UA" w:eastAsia="uk-UA"/>
          <w14:ligatures w14:val="none"/>
        </w:rPr>
        <w:t>о проєкту Статуту Тростянецької сільської територіальної громади Стрийського району Львівської області</w:t>
      </w:r>
      <w:r>
        <w:rPr>
          <w:rFonts w:eastAsia="Times New Roman" w:cs="Times New Roman"/>
          <w:b/>
          <w:bCs/>
          <w:kern w:val="0"/>
          <w:szCs w:val="28"/>
          <w:lang w:val="uk-UA" w:eastAsia="uk-UA"/>
          <w14:ligatures w14:val="none"/>
        </w:rPr>
        <w:t>, запропонованими</w:t>
      </w:r>
      <w:r w:rsidRPr="006A63E0">
        <w:rPr>
          <w:rFonts w:eastAsia="Times New Roman" w:cs="Times New Roman"/>
          <w:b/>
          <w:bCs/>
          <w:kern w:val="0"/>
          <w:szCs w:val="28"/>
          <w:lang w:val="uk-UA" w:eastAsia="uk-UA"/>
          <w14:ligatures w14:val="none"/>
        </w:rPr>
        <w:t xml:space="preserve"> Світлан</w:t>
      </w:r>
      <w:r>
        <w:rPr>
          <w:rFonts w:eastAsia="Times New Roman" w:cs="Times New Roman"/>
          <w:b/>
          <w:bCs/>
          <w:kern w:val="0"/>
          <w:szCs w:val="28"/>
          <w:lang w:val="uk-UA" w:eastAsia="uk-UA"/>
          <w14:ligatures w14:val="none"/>
        </w:rPr>
        <w:t>ою</w:t>
      </w:r>
      <w:r w:rsidRPr="006A63E0">
        <w:rPr>
          <w:rFonts w:eastAsia="Times New Roman" w:cs="Times New Roman"/>
          <w:b/>
          <w:bCs/>
          <w:kern w:val="0"/>
          <w:szCs w:val="28"/>
          <w:lang w:val="uk-UA" w:eastAsia="uk-UA"/>
          <w14:ligatures w14:val="none"/>
        </w:rPr>
        <w:t xml:space="preserve"> ГРІНЧЕНКО (вх. № 2856/02-20 та № 2857/02-20 від 31.08.2026)</w:t>
      </w:r>
    </w:p>
    <w:p w14:paraId="5F281F23" w14:textId="77777777" w:rsidR="006A63E0" w:rsidRPr="00AA6F5E" w:rsidRDefault="006A63E0" w:rsidP="006A63E0">
      <w:pPr>
        <w:spacing w:after="0"/>
        <w:jc w:val="center"/>
        <w:outlineLvl w:val="2"/>
        <w:rPr>
          <w:rFonts w:eastAsia="Times New Roman" w:cs="Times New Roman"/>
          <w:b/>
          <w:bCs/>
          <w:kern w:val="0"/>
          <w:szCs w:val="28"/>
          <w:lang w:val="uk-UA" w:eastAsia="uk-UA"/>
          <w14:ligatures w14:val="none"/>
        </w:rPr>
      </w:pPr>
    </w:p>
    <w:tbl>
      <w:tblPr>
        <w:tblW w:w="14596" w:type="dxa"/>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522"/>
        <w:gridCol w:w="3014"/>
        <w:gridCol w:w="1846"/>
        <w:gridCol w:w="9214"/>
      </w:tblGrid>
      <w:tr w:rsidR="00AA6F5E" w:rsidRPr="00C27A11" w14:paraId="3DCB094D" w14:textId="77777777" w:rsidTr="00536C2E">
        <w:trPr>
          <w:tblHeader/>
          <w:tblCellSpacing w:w="15" w:type="dxa"/>
        </w:trPr>
        <w:tc>
          <w:tcPr>
            <w:tcW w:w="0" w:type="auto"/>
            <w:vAlign w:val="center"/>
            <w:hideMark/>
          </w:tcPr>
          <w:p w14:paraId="5CA09FEA" w14:textId="77777777" w:rsidR="00AA6F5E" w:rsidRPr="00C27A11" w:rsidRDefault="00AA6F5E" w:rsidP="00F50ACA">
            <w:pPr>
              <w:spacing w:after="0"/>
              <w:jc w:val="center"/>
              <w:rPr>
                <w:rFonts w:eastAsia="Times New Roman" w:cs="Times New Roman"/>
                <w:b/>
                <w:bCs/>
                <w:kern w:val="0"/>
                <w:sz w:val="24"/>
                <w:szCs w:val="24"/>
                <w:lang w:val="uk-UA" w:eastAsia="uk-UA"/>
                <w14:ligatures w14:val="none"/>
              </w:rPr>
            </w:pPr>
            <w:r w:rsidRPr="00C27A11">
              <w:rPr>
                <w:rFonts w:eastAsia="Times New Roman" w:cs="Times New Roman"/>
                <w:b/>
                <w:bCs/>
                <w:kern w:val="0"/>
                <w:sz w:val="24"/>
                <w:szCs w:val="24"/>
                <w:lang w:val="uk-UA" w:eastAsia="uk-UA"/>
                <w14:ligatures w14:val="none"/>
              </w:rPr>
              <w:t>№</w:t>
            </w:r>
          </w:p>
        </w:tc>
        <w:tc>
          <w:tcPr>
            <w:tcW w:w="2984" w:type="dxa"/>
            <w:vAlign w:val="center"/>
            <w:hideMark/>
          </w:tcPr>
          <w:p w14:paraId="1923BFC2" w14:textId="77777777" w:rsidR="00AA6F5E" w:rsidRPr="00C27A11" w:rsidRDefault="00AA6F5E" w:rsidP="00F50ACA">
            <w:pPr>
              <w:spacing w:after="0"/>
              <w:jc w:val="center"/>
              <w:rPr>
                <w:rFonts w:eastAsia="Times New Roman" w:cs="Times New Roman"/>
                <w:b/>
                <w:bCs/>
                <w:kern w:val="0"/>
                <w:sz w:val="24"/>
                <w:szCs w:val="24"/>
                <w:lang w:val="uk-UA" w:eastAsia="uk-UA"/>
                <w14:ligatures w14:val="none"/>
              </w:rPr>
            </w:pPr>
            <w:r w:rsidRPr="00C27A11">
              <w:rPr>
                <w:rFonts w:eastAsia="Times New Roman" w:cs="Times New Roman"/>
                <w:b/>
                <w:bCs/>
                <w:kern w:val="0"/>
                <w:sz w:val="24"/>
                <w:szCs w:val="24"/>
                <w:lang w:val="uk-UA" w:eastAsia="uk-UA"/>
                <w14:ligatures w14:val="none"/>
              </w:rPr>
              <w:t>Суть пропозиції</w:t>
            </w:r>
          </w:p>
        </w:tc>
        <w:tc>
          <w:tcPr>
            <w:tcW w:w="1816" w:type="dxa"/>
            <w:vAlign w:val="center"/>
            <w:hideMark/>
          </w:tcPr>
          <w:p w14:paraId="670F90E7" w14:textId="77777777" w:rsidR="005071A0" w:rsidRDefault="00AA6F5E" w:rsidP="00F50ACA">
            <w:pPr>
              <w:spacing w:after="0"/>
              <w:jc w:val="center"/>
              <w:rPr>
                <w:rFonts w:eastAsia="Times New Roman" w:cs="Times New Roman"/>
                <w:b/>
                <w:bCs/>
                <w:kern w:val="0"/>
                <w:sz w:val="24"/>
                <w:szCs w:val="24"/>
                <w:lang w:val="uk-UA" w:eastAsia="uk-UA"/>
                <w14:ligatures w14:val="none"/>
              </w:rPr>
            </w:pPr>
            <w:r w:rsidRPr="00C27A11">
              <w:rPr>
                <w:rFonts w:eastAsia="Times New Roman" w:cs="Times New Roman"/>
                <w:b/>
                <w:bCs/>
                <w:kern w:val="0"/>
                <w:sz w:val="24"/>
                <w:szCs w:val="24"/>
                <w:lang w:val="uk-UA" w:eastAsia="uk-UA"/>
                <w14:ligatures w14:val="none"/>
              </w:rPr>
              <w:t xml:space="preserve">Висновок </w:t>
            </w:r>
          </w:p>
          <w:p w14:paraId="0B803099" w14:textId="5B36ED72" w:rsidR="00AA6F5E" w:rsidRPr="00C27A11" w:rsidRDefault="005071A0" w:rsidP="00F50ACA">
            <w:pPr>
              <w:spacing w:after="0"/>
              <w:jc w:val="center"/>
              <w:rPr>
                <w:rFonts w:eastAsia="Times New Roman" w:cs="Times New Roman"/>
                <w:b/>
                <w:bCs/>
                <w:kern w:val="0"/>
                <w:sz w:val="24"/>
                <w:szCs w:val="24"/>
                <w:lang w:val="uk-UA" w:eastAsia="uk-UA"/>
                <w14:ligatures w14:val="none"/>
              </w:rPr>
            </w:pPr>
            <w:r>
              <w:rPr>
                <w:rFonts w:eastAsia="Times New Roman" w:cs="Times New Roman"/>
                <w:b/>
                <w:bCs/>
                <w:kern w:val="0"/>
                <w:sz w:val="24"/>
                <w:szCs w:val="24"/>
                <w:lang w:val="uk-UA" w:eastAsia="uk-UA"/>
                <w14:ligatures w14:val="none"/>
              </w:rPr>
              <w:t xml:space="preserve">Робочої групи </w:t>
            </w:r>
          </w:p>
        </w:tc>
        <w:tc>
          <w:tcPr>
            <w:tcW w:w="9169" w:type="dxa"/>
            <w:vAlign w:val="center"/>
            <w:hideMark/>
          </w:tcPr>
          <w:p w14:paraId="4FD51D1F" w14:textId="77777777" w:rsidR="00AA6F5E" w:rsidRPr="00C27A11" w:rsidRDefault="00AA6F5E" w:rsidP="00F50ACA">
            <w:pPr>
              <w:spacing w:after="0"/>
              <w:jc w:val="center"/>
              <w:rPr>
                <w:rFonts w:eastAsia="Times New Roman" w:cs="Times New Roman"/>
                <w:b/>
                <w:bCs/>
                <w:kern w:val="0"/>
                <w:sz w:val="24"/>
                <w:szCs w:val="24"/>
                <w:lang w:val="uk-UA" w:eastAsia="uk-UA"/>
                <w14:ligatures w14:val="none"/>
              </w:rPr>
            </w:pPr>
            <w:r w:rsidRPr="00C27A11">
              <w:rPr>
                <w:rFonts w:eastAsia="Times New Roman" w:cs="Times New Roman"/>
                <w:b/>
                <w:bCs/>
                <w:kern w:val="0"/>
                <w:sz w:val="24"/>
                <w:szCs w:val="24"/>
                <w:lang w:val="uk-UA" w:eastAsia="uk-UA"/>
                <w14:ligatures w14:val="none"/>
              </w:rPr>
              <w:t>Обґрунтування</w:t>
            </w:r>
          </w:p>
        </w:tc>
      </w:tr>
      <w:tr w:rsidR="00AA6F5E" w:rsidRPr="00C27A11" w14:paraId="4E55BB94" w14:textId="77777777" w:rsidTr="00536C2E">
        <w:trPr>
          <w:tblCellSpacing w:w="15" w:type="dxa"/>
        </w:trPr>
        <w:tc>
          <w:tcPr>
            <w:tcW w:w="0" w:type="auto"/>
            <w:vAlign w:val="center"/>
          </w:tcPr>
          <w:p w14:paraId="31309D0D" w14:textId="2BEC0CA8" w:rsidR="00AA6F5E" w:rsidRPr="00837315" w:rsidRDefault="00837315" w:rsidP="00837315">
            <w:pPr>
              <w:spacing w:after="0"/>
              <w:jc w:val="center"/>
              <w:rPr>
                <w:rFonts w:eastAsia="Times New Roman" w:cs="Times New Roman"/>
                <w:b/>
                <w:bCs/>
                <w:kern w:val="0"/>
                <w:sz w:val="24"/>
                <w:szCs w:val="24"/>
                <w:lang w:val="uk-UA" w:eastAsia="uk-UA"/>
                <w14:ligatures w14:val="none"/>
              </w:rPr>
            </w:pPr>
            <w:r w:rsidRPr="00837315">
              <w:rPr>
                <w:rFonts w:eastAsia="Times New Roman" w:cs="Times New Roman"/>
                <w:b/>
                <w:bCs/>
                <w:kern w:val="0"/>
                <w:sz w:val="24"/>
                <w:szCs w:val="24"/>
                <w:lang w:val="uk-UA" w:eastAsia="uk-UA"/>
                <w14:ligatures w14:val="none"/>
              </w:rPr>
              <w:t>5</w:t>
            </w:r>
          </w:p>
        </w:tc>
        <w:tc>
          <w:tcPr>
            <w:tcW w:w="2984" w:type="dxa"/>
            <w:vAlign w:val="center"/>
          </w:tcPr>
          <w:p w14:paraId="3105B98A" w14:textId="7A199EFE" w:rsidR="00AA6F5E" w:rsidRPr="00C27A11" w:rsidRDefault="00837315" w:rsidP="00F50ACA">
            <w:pPr>
              <w:spacing w:after="0"/>
              <w:rPr>
                <w:rFonts w:eastAsia="Times New Roman" w:cs="Times New Roman"/>
                <w:kern w:val="0"/>
                <w:sz w:val="24"/>
                <w:szCs w:val="24"/>
                <w:lang w:val="uk-UA" w:eastAsia="uk-UA"/>
                <w14:ligatures w14:val="none"/>
              </w:rPr>
            </w:pPr>
            <w:r w:rsidRPr="00837315">
              <w:rPr>
                <w:rFonts w:eastAsia="Times New Roman" w:cs="Times New Roman"/>
                <w:kern w:val="0"/>
                <w:sz w:val="24"/>
                <w:szCs w:val="24"/>
                <w:lang w:val="uk-UA" w:eastAsia="uk-UA"/>
                <w14:ligatures w14:val="none"/>
              </w:rPr>
              <w:t>Додаток про громадські слухання. Положення про дату, час і місце проведення</w:t>
            </w:r>
          </w:p>
        </w:tc>
        <w:tc>
          <w:tcPr>
            <w:tcW w:w="1816" w:type="dxa"/>
            <w:vAlign w:val="center"/>
          </w:tcPr>
          <w:p w14:paraId="43ABB75A" w14:textId="50CE22BB" w:rsidR="00AA6F5E" w:rsidRPr="00837315" w:rsidRDefault="00837315" w:rsidP="00AA6F5E">
            <w:pPr>
              <w:spacing w:after="0"/>
              <w:jc w:val="center"/>
              <w:rPr>
                <w:rFonts w:eastAsia="Times New Roman" w:cs="Times New Roman"/>
                <w:b/>
                <w:bCs/>
                <w:kern w:val="0"/>
                <w:sz w:val="24"/>
                <w:szCs w:val="24"/>
                <w:lang w:val="uk-UA" w:eastAsia="uk-UA"/>
                <w14:ligatures w14:val="none"/>
              </w:rPr>
            </w:pPr>
            <w:r w:rsidRPr="00837315">
              <w:rPr>
                <w:rFonts w:eastAsia="Times New Roman" w:cs="Times New Roman"/>
                <w:b/>
                <w:bCs/>
                <w:kern w:val="0"/>
                <w:sz w:val="24"/>
                <w:szCs w:val="24"/>
                <w:lang w:val="uk-UA" w:eastAsia="uk-UA"/>
                <w14:ligatures w14:val="none"/>
              </w:rPr>
              <w:t>Враховано</w:t>
            </w:r>
          </w:p>
        </w:tc>
        <w:tc>
          <w:tcPr>
            <w:tcW w:w="9169" w:type="dxa"/>
            <w:vAlign w:val="center"/>
            <w:hideMark/>
          </w:tcPr>
          <w:p w14:paraId="2DA5D7D4" w14:textId="0E300D6D" w:rsidR="00AA6F5E" w:rsidRPr="00C27A11" w:rsidRDefault="00837315" w:rsidP="006A63E0">
            <w:pPr>
              <w:spacing w:after="0"/>
              <w:jc w:val="both"/>
              <w:rPr>
                <w:rFonts w:eastAsia="Times New Roman" w:cs="Times New Roman"/>
                <w:kern w:val="0"/>
                <w:sz w:val="24"/>
                <w:szCs w:val="24"/>
                <w:lang w:val="uk-UA" w:eastAsia="uk-UA"/>
                <w14:ligatures w14:val="none"/>
              </w:rPr>
            </w:pPr>
            <w:r w:rsidRPr="00837315">
              <w:rPr>
                <w:rFonts w:eastAsia="Times New Roman" w:cs="Times New Roman"/>
                <w:kern w:val="0"/>
                <w:sz w:val="24"/>
                <w:szCs w:val="24"/>
                <w:lang w:val="uk-UA" w:eastAsia="uk-UA"/>
                <w14:ligatures w14:val="none"/>
              </w:rPr>
              <w:t xml:space="preserve">Запропоноване положення вже передбачене проєктом Статуту, зокрема у статті </w:t>
            </w:r>
            <w:r>
              <w:rPr>
                <w:rFonts w:eastAsia="Times New Roman" w:cs="Times New Roman"/>
                <w:kern w:val="0"/>
                <w:sz w:val="24"/>
                <w:szCs w:val="24"/>
                <w:lang w:val="uk-UA" w:eastAsia="uk-UA"/>
                <w14:ligatures w14:val="none"/>
              </w:rPr>
              <w:t>12 додатку 11</w:t>
            </w:r>
            <w:r w:rsidRPr="00837315">
              <w:rPr>
                <w:rFonts w:eastAsia="Times New Roman" w:cs="Times New Roman"/>
                <w:kern w:val="0"/>
                <w:sz w:val="24"/>
                <w:szCs w:val="24"/>
                <w:lang w:val="uk-UA" w:eastAsia="uk-UA"/>
                <w14:ligatures w14:val="none"/>
              </w:rPr>
              <w:t>. У зв’язку з цим додаткового внесення відповідних змін до проєкту Статуту не потребувалося.</w:t>
            </w:r>
          </w:p>
        </w:tc>
      </w:tr>
      <w:tr w:rsidR="00142AEB" w:rsidRPr="00C27A11" w14:paraId="4477AFC6" w14:textId="77777777" w:rsidTr="00536C2E">
        <w:trPr>
          <w:tblCellSpacing w:w="15" w:type="dxa"/>
        </w:trPr>
        <w:tc>
          <w:tcPr>
            <w:tcW w:w="0" w:type="auto"/>
            <w:vAlign w:val="center"/>
          </w:tcPr>
          <w:p w14:paraId="6E4A7F41" w14:textId="71F5D10A" w:rsidR="00142AEB" w:rsidRPr="00837315" w:rsidRDefault="00142AEB" w:rsidP="00837315">
            <w:pPr>
              <w:spacing w:after="0"/>
              <w:jc w:val="center"/>
              <w:rPr>
                <w:rFonts w:eastAsia="Times New Roman" w:cs="Times New Roman"/>
                <w:b/>
                <w:bCs/>
                <w:kern w:val="0"/>
                <w:sz w:val="24"/>
                <w:szCs w:val="24"/>
                <w:lang w:val="uk-UA" w:eastAsia="uk-UA"/>
                <w14:ligatures w14:val="none"/>
              </w:rPr>
            </w:pPr>
            <w:r>
              <w:rPr>
                <w:rFonts w:eastAsia="Times New Roman" w:cs="Times New Roman"/>
                <w:b/>
                <w:bCs/>
                <w:kern w:val="0"/>
                <w:sz w:val="24"/>
                <w:szCs w:val="24"/>
                <w:lang w:val="uk-UA" w:eastAsia="uk-UA"/>
                <w14:ligatures w14:val="none"/>
              </w:rPr>
              <w:t>6</w:t>
            </w:r>
          </w:p>
        </w:tc>
        <w:tc>
          <w:tcPr>
            <w:tcW w:w="2984" w:type="dxa"/>
            <w:vAlign w:val="center"/>
          </w:tcPr>
          <w:p w14:paraId="3B00DDE5" w14:textId="41B11DDA" w:rsidR="00142AEB" w:rsidRPr="00837315" w:rsidRDefault="00142AEB" w:rsidP="00F50ACA">
            <w:pPr>
              <w:spacing w:after="0"/>
              <w:rPr>
                <w:rFonts w:eastAsia="Times New Roman" w:cs="Times New Roman"/>
                <w:kern w:val="0"/>
                <w:sz w:val="24"/>
                <w:szCs w:val="24"/>
                <w:lang w:val="uk-UA" w:eastAsia="uk-UA"/>
                <w14:ligatures w14:val="none"/>
              </w:rPr>
            </w:pPr>
            <w:r>
              <w:rPr>
                <w:rFonts w:eastAsia="Times New Roman" w:cs="Times New Roman"/>
                <w:kern w:val="0"/>
                <w:sz w:val="24"/>
                <w:szCs w:val="24"/>
                <w:lang w:val="uk-UA" w:eastAsia="uk-UA"/>
                <w14:ligatures w14:val="none"/>
              </w:rPr>
              <w:t>Щодо розгляду пропозицій у вигляді зведеної таблиці</w:t>
            </w:r>
          </w:p>
        </w:tc>
        <w:tc>
          <w:tcPr>
            <w:tcW w:w="1816" w:type="dxa"/>
            <w:vAlign w:val="center"/>
          </w:tcPr>
          <w:p w14:paraId="2B4D68A5" w14:textId="420104BA" w:rsidR="00142AEB" w:rsidRPr="00837315" w:rsidRDefault="00142AEB" w:rsidP="00AA6F5E">
            <w:pPr>
              <w:spacing w:after="0"/>
              <w:jc w:val="center"/>
              <w:rPr>
                <w:rFonts w:eastAsia="Times New Roman" w:cs="Times New Roman"/>
                <w:b/>
                <w:bCs/>
                <w:kern w:val="0"/>
                <w:sz w:val="24"/>
                <w:szCs w:val="24"/>
                <w:lang w:val="uk-UA" w:eastAsia="uk-UA"/>
                <w14:ligatures w14:val="none"/>
              </w:rPr>
            </w:pPr>
            <w:r w:rsidRPr="00C27A11">
              <w:rPr>
                <w:rFonts w:eastAsia="Times New Roman" w:cs="Times New Roman"/>
                <w:b/>
                <w:bCs/>
                <w:kern w:val="0"/>
                <w:sz w:val="24"/>
                <w:szCs w:val="24"/>
                <w:lang w:val="uk-UA" w:eastAsia="uk-UA"/>
                <w14:ligatures w14:val="none"/>
              </w:rPr>
              <w:t>Не враховувати</w:t>
            </w:r>
          </w:p>
        </w:tc>
        <w:tc>
          <w:tcPr>
            <w:tcW w:w="9169" w:type="dxa"/>
            <w:vAlign w:val="center"/>
          </w:tcPr>
          <w:p w14:paraId="53B43C3C" w14:textId="15767C41" w:rsidR="00142AEB" w:rsidRPr="00837315" w:rsidRDefault="00142AEB" w:rsidP="006A63E0">
            <w:pPr>
              <w:spacing w:after="0"/>
              <w:jc w:val="both"/>
              <w:rPr>
                <w:rFonts w:eastAsia="Times New Roman" w:cs="Times New Roman"/>
                <w:kern w:val="0"/>
                <w:sz w:val="24"/>
                <w:szCs w:val="24"/>
                <w:lang w:val="uk-UA" w:eastAsia="uk-UA"/>
                <w14:ligatures w14:val="none"/>
              </w:rPr>
            </w:pPr>
            <w:r w:rsidRPr="00142AEB">
              <w:rPr>
                <w:rFonts w:eastAsia="Times New Roman" w:cs="Times New Roman"/>
                <w:kern w:val="0"/>
                <w:sz w:val="24"/>
                <w:szCs w:val="24"/>
                <w:lang w:val="uk-UA" w:eastAsia="uk-UA"/>
                <w14:ligatures w14:val="none"/>
              </w:rPr>
              <w:t>Закон України «Про місцеве самоврядування в Україні» вже встановлює обов’язковість розгляду пропозицій, внесених за результатами громадських слухань, та оприлюднення рішення за результатами їх розгляду із зазначенням обґрунтування щодо врахування пропозиції або вмотивованої відмови. Водночас закон не встановлює вимоги щодо оприлюднення саме зведеної таблиці пропозицій із зазначенням для кожної з них окремих посилань на відповідні положення остаточної редакції Статуту та стану подальшого виконання. Запропонована додаткова деталізація не є необхідною для закріплення на рівні Статуту.</w:t>
            </w:r>
          </w:p>
        </w:tc>
      </w:tr>
      <w:tr w:rsidR="00142AEB" w:rsidRPr="00361DC8" w14:paraId="20BEAA3D" w14:textId="77777777" w:rsidTr="00536C2E">
        <w:trPr>
          <w:tblCellSpacing w:w="15" w:type="dxa"/>
        </w:trPr>
        <w:tc>
          <w:tcPr>
            <w:tcW w:w="0" w:type="auto"/>
            <w:vAlign w:val="center"/>
          </w:tcPr>
          <w:p w14:paraId="25959C30" w14:textId="18F50065" w:rsidR="00142AEB" w:rsidRDefault="00142AEB" w:rsidP="00837315">
            <w:pPr>
              <w:spacing w:after="0"/>
              <w:jc w:val="center"/>
              <w:rPr>
                <w:rFonts w:eastAsia="Times New Roman" w:cs="Times New Roman"/>
                <w:b/>
                <w:bCs/>
                <w:kern w:val="0"/>
                <w:sz w:val="24"/>
                <w:szCs w:val="24"/>
                <w:lang w:val="uk-UA" w:eastAsia="uk-UA"/>
                <w14:ligatures w14:val="none"/>
              </w:rPr>
            </w:pPr>
            <w:r>
              <w:rPr>
                <w:rFonts w:eastAsia="Times New Roman" w:cs="Times New Roman"/>
                <w:b/>
                <w:bCs/>
                <w:kern w:val="0"/>
                <w:sz w:val="24"/>
                <w:szCs w:val="24"/>
                <w:lang w:val="uk-UA" w:eastAsia="uk-UA"/>
                <w14:ligatures w14:val="none"/>
              </w:rPr>
              <w:t>7</w:t>
            </w:r>
          </w:p>
        </w:tc>
        <w:tc>
          <w:tcPr>
            <w:tcW w:w="2984" w:type="dxa"/>
            <w:vAlign w:val="center"/>
          </w:tcPr>
          <w:p w14:paraId="7795A66A" w14:textId="35E61515" w:rsidR="00142AEB" w:rsidRDefault="00B04272" w:rsidP="00F50ACA">
            <w:pPr>
              <w:spacing w:after="0"/>
              <w:rPr>
                <w:rFonts w:eastAsia="Times New Roman" w:cs="Times New Roman"/>
                <w:kern w:val="0"/>
                <w:sz w:val="24"/>
                <w:szCs w:val="24"/>
                <w:lang w:val="uk-UA" w:eastAsia="uk-UA"/>
                <w14:ligatures w14:val="none"/>
              </w:rPr>
            </w:pPr>
            <w:r w:rsidRPr="00B04272">
              <w:rPr>
                <w:rFonts w:eastAsia="Times New Roman" w:cs="Times New Roman"/>
                <w:kern w:val="0"/>
                <w:sz w:val="24"/>
                <w:szCs w:val="24"/>
                <w:lang w:val="uk-UA" w:eastAsia="uk-UA"/>
                <w14:ligatures w14:val="none"/>
              </w:rPr>
              <w:t>Забезпечення альтернативних форм участі та доступності цифрових інструментів</w:t>
            </w:r>
          </w:p>
        </w:tc>
        <w:tc>
          <w:tcPr>
            <w:tcW w:w="1816" w:type="dxa"/>
            <w:vAlign w:val="center"/>
          </w:tcPr>
          <w:p w14:paraId="431E2D90" w14:textId="2571C73C" w:rsidR="00142AEB" w:rsidRPr="00C27A11" w:rsidRDefault="00142AEB" w:rsidP="00AA6F5E">
            <w:pPr>
              <w:spacing w:after="0"/>
              <w:jc w:val="center"/>
              <w:rPr>
                <w:rFonts w:eastAsia="Times New Roman" w:cs="Times New Roman"/>
                <w:b/>
                <w:bCs/>
                <w:kern w:val="0"/>
                <w:sz w:val="24"/>
                <w:szCs w:val="24"/>
                <w:lang w:val="uk-UA" w:eastAsia="uk-UA"/>
                <w14:ligatures w14:val="none"/>
              </w:rPr>
            </w:pPr>
            <w:r>
              <w:rPr>
                <w:rFonts w:eastAsia="Times New Roman" w:cs="Times New Roman"/>
                <w:b/>
                <w:bCs/>
                <w:kern w:val="0"/>
                <w:sz w:val="24"/>
                <w:szCs w:val="24"/>
                <w:lang w:val="uk-UA" w:eastAsia="uk-UA"/>
                <w14:ligatures w14:val="none"/>
              </w:rPr>
              <w:t>Частково враховано</w:t>
            </w:r>
          </w:p>
        </w:tc>
        <w:tc>
          <w:tcPr>
            <w:tcW w:w="9169" w:type="dxa"/>
            <w:vAlign w:val="center"/>
          </w:tcPr>
          <w:p w14:paraId="6CCF7DBB" w14:textId="77777777" w:rsidR="00142AEB" w:rsidRPr="00142AEB" w:rsidRDefault="00142AEB" w:rsidP="00142AEB">
            <w:pPr>
              <w:spacing w:after="0"/>
              <w:jc w:val="both"/>
              <w:rPr>
                <w:rFonts w:eastAsia="Times New Roman" w:cs="Times New Roman"/>
                <w:kern w:val="0"/>
                <w:sz w:val="24"/>
                <w:szCs w:val="24"/>
                <w:lang w:val="uk-UA" w:eastAsia="uk-UA"/>
                <w14:ligatures w14:val="none"/>
              </w:rPr>
            </w:pPr>
            <w:r w:rsidRPr="00142AEB">
              <w:rPr>
                <w:rFonts w:eastAsia="Times New Roman" w:cs="Times New Roman"/>
                <w:kern w:val="0"/>
                <w:sz w:val="24"/>
                <w:szCs w:val="24"/>
                <w:lang w:val="uk-UA" w:eastAsia="uk-UA"/>
                <w14:ligatures w14:val="none"/>
              </w:rPr>
              <w:t>Основний зміст пропозиції щодо недопущення обмеження участі жителів виключно електронними способами вже враховано статтею 53 Статуту, якою передбачено різні механізми цифрової демократії, а також можливість дистанційної участі жителів у заходах із використанням інформаційно-комунікаційних технологій.</w:t>
            </w:r>
          </w:p>
          <w:p w14:paraId="77C6CD4B" w14:textId="6E6901FB" w:rsidR="00142AEB" w:rsidRPr="00142AEB" w:rsidRDefault="00142AEB" w:rsidP="00142AEB">
            <w:pPr>
              <w:spacing w:after="0"/>
              <w:jc w:val="both"/>
              <w:rPr>
                <w:rFonts w:eastAsia="Times New Roman" w:cs="Times New Roman"/>
                <w:kern w:val="0"/>
                <w:sz w:val="24"/>
                <w:szCs w:val="24"/>
                <w:lang w:val="uk-UA" w:eastAsia="uk-UA"/>
                <w14:ligatures w14:val="none"/>
              </w:rPr>
            </w:pPr>
            <w:r w:rsidRPr="00142AEB">
              <w:rPr>
                <w:rFonts w:eastAsia="Times New Roman" w:cs="Times New Roman"/>
                <w:kern w:val="0"/>
                <w:sz w:val="24"/>
                <w:szCs w:val="24"/>
                <w:lang w:val="uk-UA" w:eastAsia="uk-UA"/>
                <w14:ligatures w14:val="none"/>
              </w:rPr>
              <w:t>Водночас окреме закріплення вимог щодо рівноцінного очного або письмового способу подання пропозицій, доступного представлення документів та обмеження збору персональних даних у межах цієї статті не вбачається необхідним, оскільки відповідні питання регулюються законодавством та особливостями конкретної форми участі.</w:t>
            </w:r>
          </w:p>
        </w:tc>
      </w:tr>
      <w:tr w:rsidR="00361DC8" w:rsidRPr="00361DC8" w14:paraId="0FC4244C" w14:textId="77777777" w:rsidTr="00536C2E">
        <w:trPr>
          <w:tblCellSpacing w:w="15" w:type="dxa"/>
        </w:trPr>
        <w:tc>
          <w:tcPr>
            <w:tcW w:w="0" w:type="auto"/>
            <w:vAlign w:val="center"/>
          </w:tcPr>
          <w:p w14:paraId="664CB697" w14:textId="72B1314D" w:rsidR="00361DC8" w:rsidRDefault="00361DC8" w:rsidP="00837315">
            <w:pPr>
              <w:spacing w:after="0"/>
              <w:jc w:val="center"/>
              <w:rPr>
                <w:rFonts w:eastAsia="Times New Roman" w:cs="Times New Roman"/>
                <w:b/>
                <w:bCs/>
                <w:kern w:val="0"/>
                <w:sz w:val="24"/>
                <w:szCs w:val="24"/>
                <w:lang w:val="uk-UA" w:eastAsia="uk-UA"/>
                <w14:ligatures w14:val="none"/>
              </w:rPr>
            </w:pPr>
            <w:r>
              <w:rPr>
                <w:rFonts w:eastAsia="Times New Roman" w:cs="Times New Roman"/>
                <w:b/>
                <w:bCs/>
                <w:kern w:val="0"/>
                <w:sz w:val="24"/>
                <w:szCs w:val="24"/>
                <w:lang w:val="uk-UA" w:eastAsia="uk-UA"/>
                <w14:ligatures w14:val="none"/>
              </w:rPr>
              <w:t>8</w:t>
            </w:r>
          </w:p>
        </w:tc>
        <w:tc>
          <w:tcPr>
            <w:tcW w:w="2984" w:type="dxa"/>
            <w:vAlign w:val="center"/>
          </w:tcPr>
          <w:p w14:paraId="2805A968" w14:textId="04ABAA49" w:rsidR="00361DC8" w:rsidRPr="00B04272" w:rsidRDefault="00B941FF" w:rsidP="00F50ACA">
            <w:pPr>
              <w:spacing w:after="0"/>
              <w:rPr>
                <w:rFonts w:eastAsia="Times New Roman" w:cs="Times New Roman"/>
                <w:kern w:val="0"/>
                <w:sz w:val="24"/>
                <w:szCs w:val="24"/>
                <w:lang w:val="uk-UA" w:eastAsia="uk-UA"/>
                <w14:ligatures w14:val="none"/>
              </w:rPr>
            </w:pPr>
            <w:r w:rsidRPr="00B941FF">
              <w:rPr>
                <w:rFonts w:eastAsia="Times New Roman" w:cs="Times New Roman"/>
                <w:kern w:val="0"/>
                <w:sz w:val="24"/>
                <w:szCs w:val="24"/>
                <w:lang w:val="uk-UA" w:eastAsia="uk-UA"/>
                <w14:ligatures w14:val="none"/>
              </w:rPr>
              <w:t>Врахування культурної спадщини та охоронних обмежень під час планування територій загального користування</w:t>
            </w:r>
          </w:p>
        </w:tc>
        <w:tc>
          <w:tcPr>
            <w:tcW w:w="1816" w:type="dxa"/>
            <w:vAlign w:val="center"/>
          </w:tcPr>
          <w:p w14:paraId="7C40B97E" w14:textId="5992A0D7" w:rsidR="00361DC8" w:rsidRDefault="00361DC8" w:rsidP="00AA6F5E">
            <w:pPr>
              <w:spacing w:after="0"/>
              <w:jc w:val="center"/>
              <w:rPr>
                <w:rFonts w:eastAsia="Times New Roman" w:cs="Times New Roman"/>
                <w:b/>
                <w:bCs/>
                <w:kern w:val="0"/>
                <w:sz w:val="24"/>
                <w:szCs w:val="24"/>
                <w:lang w:val="uk-UA" w:eastAsia="uk-UA"/>
                <w14:ligatures w14:val="none"/>
              </w:rPr>
            </w:pPr>
            <w:r w:rsidRPr="00C27A11">
              <w:rPr>
                <w:rFonts w:eastAsia="Times New Roman" w:cs="Times New Roman"/>
                <w:b/>
                <w:bCs/>
                <w:kern w:val="0"/>
                <w:sz w:val="24"/>
                <w:szCs w:val="24"/>
                <w:lang w:val="uk-UA" w:eastAsia="uk-UA"/>
                <w14:ligatures w14:val="none"/>
              </w:rPr>
              <w:t>Врахувати</w:t>
            </w:r>
          </w:p>
        </w:tc>
        <w:tc>
          <w:tcPr>
            <w:tcW w:w="9169" w:type="dxa"/>
            <w:vAlign w:val="center"/>
          </w:tcPr>
          <w:p w14:paraId="5A191840" w14:textId="77777777" w:rsidR="00361DC8" w:rsidRPr="00142AEB" w:rsidRDefault="00361DC8" w:rsidP="00142AEB">
            <w:pPr>
              <w:spacing w:after="0"/>
              <w:jc w:val="both"/>
              <w:rPr>
                <w:rFonts w:eastAsia="Times New Roman" w:cs="Times New Roman"/>
                <w:kern w:val="0"/>
                <w:sz w:val="24"/>
                <w:szCs w:val="24"/>
                <w:lang w:val="uk-UA" w:eastAsia="uk-UA"/>
                <w14:ligatures w14:val="none"/>
              </w:rPr>
            </w:pPr>
          </w:p>
        </w:tc>
      </w:tr>
      <w:tr w:rsidR="00837315" w:rsidRPr="00C27A11" w14:paraId="649D2EB8" w14:textId="77777777" w:rsidTr="00536C2E">
        <w:trPr>
          <w:tblCellSpacing w:w="15" w:type="dxa"/>
        </w:trPr>
        <w:tc>
          <w:tcPr>
            <w:tcW w:w="0" w:type="auto"/>
            <w:vAlign w:val="center"/>
          </w:tcPr>
          <w:p w14:paraId="336748CF" w14:textId="785C393C" w:rsidR="00837315" w:rsidRPr="00C27A11" w:rsidRDefault="00837315" w:rsidP="00837315">
            <w:pPr>
              <w:spacing w:after="0"/>
              <w:rPr>
                <w:rFonts w:eastAsia="Times New Roman" w:cs="Times New Roman"/>
                <w:b/>
                <w:bCs/>
                <w:kern w:val="0"/>
                <w:sz w:val="24"/>
                <w:szCs w:val="24"/>
                <w:lang w:val="uk-UA" w:eastAsia="uk-UA"/>
                <w14:ligatures w14:val="none"/>
              </w:rPr>
            </w:pPr>
            <w:r w:rsidRPr="00C27A11">
              <w:rPr>
                <w:rFonts w:eastAsia="Times New Roman" w:cs="Times New Roman"/>
                <w:b/>
                <w:bCs/>
                <w:kern w:val="0"/>
                <w:sz w:val="24"/>
                <w:szCs w:val="24"/>
                <w:lang w:val="uk-UA" w:eastAsia="uk-UA"/>
                <w14:ligatures w14:val="none"/>
              </w:rPr>
              <w:lastRenderedPageBreak/>
              <w:t>G01</w:t>
            </w:r>
          </w:p>
        </w:tc>
        <w:tc>
          <w:tcPr>
            <w:tcW w:w="2984" w:type="dxa"/>
            <w:vAlign w:val="center"/>
          </w:tcPr>
          <w:p w14:paraId="1C60EF5D" w14:textId="050CBD58" w:rsidR="00837315" w:rsidRPr="00C27A11" w:rsidRDefault="00837315" w:rsidP="00837315">
            <w:pPr>
              <w:spacing w:after="0"/>
              <w:rPr>
                <w:rFonts w:eastAsia="Times New Roman" w:cs="Times New Roman"/>
                <w:kern w:val="0"/>
                <w:sz w:val="24"/>
                <w:szCs w:val="24"/>
                <w:lang w:val="uk-UA" w:eastAsia="uk-UA"/>
                <w14:ligatures w14:val="none"/>
              </w:rPr>
            </w:pPr>
            <w:r w:rsidRPr="00C27A11">
              <w:rPr>
                <w:rFonts w:eastAsia="Times New Roman" w:cs="Times New Roman"/>
                <w:kern w:val="0"/>
                <w:sz w:val="24"/>
                <w:szCs w:val="24"/>
                <w:lang w:val="uk-UA" w:eastAsia="uk-UA"/>
                <w14:ligatures w14:val="none"/>
              </w:rPr>
              <w:t>Привести визначення «жителя» у відповідність до закону</w:t>
            </w:r>
          </w:p>
        </w:tc>
        <w:tc>
          <w:tcPr>
            <w:tcW w:w="1816" w:type="dxa"/>
            <w:vAlign w:val="center"/>
          </w:tcPr>
          <w:p w14:paraId="4DCB852C" w14:textId="54C886E6" w:rsidR="00837315" w:rsidRPr="00C27A11" w:rsidRDefault="00837315" w:rsidP="00837315">
            <w:pPr>
              <w:spacing w:after="0"/>
              <w:jc w:val="center"/>
              <w:rPr>
                <w:rFonts w:eastAsia="Times New Roman" w:cs="Times New Roman"/>
                <w:b/>
                <w:bCs/>
                <w:kern w:val="0"/>
                <w:sz w:val="24"/>
                <w:szCs w:val="24"/>
                <w:lang w:val="uk-UA" w:eastAsia="uk-UA"/>
                <w14:ligatures w14:val="none"/>
              </w:rPr>
            </w:pPr>
            <w:r w:rsidRPr="00C27A11">
              <w:rPr>
                <w:rFonts w:eastAsia="Times New Roman" w:cs="Times New Roman"/>
                <w:b/>
                <w:bCs/>
                <w:kern w:val="0"/>
                <w:sz w:val="24"/>
                <w:szCs w:val="24"/>
                <w:lang w:val="uk-UA" w:eastAsia="uk-UA"/>
                <w14:ligatures w14:val="none"/>
              </w:rPr>
              <w:t>Врахувати</w:t>
            </w:r>
          </w:p>
        </w:tc>
        <w:tc>
          <w:tcPr>
            <w:tcW w:w="9169" w:type="dxa"/>
            <w:vAlign w:val="center"/>
          </w:tcPr>
          <w:p w14:paraId="13C0C047" w14:textId="77777777" w:rsidR="00837315" w:rsidRPr="00C27A11" w:rsidRDefault="00837315" w:rsidP="00837315">
            <w:pPr>
              <w:spacing w:after="0"/>
              <w:jc w:val="both"/>
              <w:rPr>
                <w:rFonts w:eastAsia="Times New Roman" w:cs="Times New Roman"/>
                <w:kern w:val="0"/>
                <w:sz w:val="24"/>
                <w:szCs w:val="24"/>
                <w:lang w:val="uk-UA" w:eastAsia="uk-UA"/>
                <w14:ligatures w14:val="none"/>
              </w:rPr>
            </w:pPr>
          </w:p>
        </w:tc>
      </w:tr>
      <w:tr w:rsidR="00837315" w:rsidRPr="00C27A11" w14:paraId="4642BB78" w14:textId="77777777" w:rsidTr="00536C2E">
        <w:trPr>
          <w:tblCellSpacing w:w="15" w:type="dxa"/>
        </w:trPr>
        <w:tc>
          <w:tcPr>
            <w:tcW w:w="0" w:type="auto"/>
            <w:vAlign w:val="center"/>
            <w:hideMark/>
          </w:tcPr>
          <w:p w14:paraId="0C0396FE" w14:textId="00C44D84" w:rsidR="00837315" w:rsidRDefault="00837315" w:rsidP="00837315">
            <w:pPr>
              <w:spacing w:after="0"/>
              <w:jc w:val="center"/>
              <w:rPr>
                <w:rFonts w:eastAsia="Times New Roman" w:cs="Times New Roman"/>
                <w:b/>
                <w:bCs/>
                <w:kern w:val="0"/>
                <w:sz w:val="24"/>
                <w:szCs w:val="24"/>
                <w:lang w:val="uk-UA" w:eastAsia="uk-UA"/>
                <w14:ligatures w14:val="none"/>
              </w:rPr>
            </w:pPr>
            <w:r>
              <w:rPr>
                <w:rFonts w:eastAsia="Times New Roman" w:cs="Times New Roman"/>
                <w:b/>
                <w:bCs/>
                <w:kern w:val="0"/>
                <w:sz w:val="24"/>
                <w:szCs w:val="24"/>
                <w:lang w:val="uk-UA" w:eastAsia="uk-UA"/>
                <w14:ligatures w14:val="none"/>
              </w:rPr>
              <w:t>1/</w:t>
            </w:r>
          </w:p>
          <w:p w14:paraId="4A09F541" w14:textId="37672BAF" w:rsidR="00837315" w:rsidRPr="00C27A11" w:rsidRDefault="00837315" w:rsidP="00837315">
            <w:pPr>
              <w:spacing w:after="0"/>
              <w:jc w:val="center"/>
              <w:rPr>
                <w:rFonts w:eastAsia="Times New Roman" w:cs="Times New Roman"/>
                <w:kern w:val="0"/>
                <w:sz w:val="24"/>
                <w:szCs w:val="24"/>
                <w:lang w:val="uk-UA" w:eastAsia="uk-UA"/>
                <w14:ligatures w14:val="none"/>
              </w:rPr>
            </w:pPr>
            <w:r w:rsidRPr="00C27A11">
              <w:rPr>
                <w:rFonts w:eastAsia="Times New Roman" w:cs="Times New Roman"/>
                <w:b/>
                <w:bCs/>
                <w:kern w:val="0"/>
                <w:sz w:val="24"/>
                <w:szCs w:val="24"/>
                <w:lang w:val="uk-UA" w:eastAsia="uk-UA"/>
                <w14:ligatures w14:val="none"/>
              </w:rPr>
              <w:t>G02</w:t>
            </w:r>
          </w:p>
        </w:tc>
        <w:tc>
          <w:tcPr>
            <w:tcW w:w="2984" w:type="dxa"/>
            <w:vAlign w:val="center"/>
            <w:hideMark/>
          </w:tcPr>
          <w:p w14:paraId="7B12AC4E" w14:textId="77777777" w:rsidR="00837315" w:rsidRPr="00C27A11" w:rsidRDefault="00837315" w:rsidP="00837315">
            <w:pPr>
              <w:spacing w:after="0"/>
              <w:rPr>
                <w:rFonts w:eastAsia="Times New Roman" w:cs="Times New Roman"/>
                <w:kern w:val="0"/>
                <w:sz w:val="24"/>
                <w:szCs w:val="24"/>
                <w:lang w:val="uk-UA" w:eastAsia="uk-UA"/>
                <w14:ligatures w14:val="none"/>
              </w:rPr>
            </w:pPr>
            <w:r w:rsidRPr="00C27A11">
              <w:rPr>
                <w:rFonts w:eastAsia="Times New Roman" w:cs="Times New Roman"/>
                <w:kern w:val="0"/>
                <w:sz w:val="24"/>
                <w:szCs w:val="24"/>
                <w:lang w:val="uk-UA" w:eastAsia="uk-UA"/>
                <w14:ligatures w14:val="none"/>
              </w:rPr>
              <w:t>Закріпити принцип територіально збалансованого врахування потреб 17 населених пунктів</w:t>
            </w:r>
          </w:p>
        </w:tc>
        <w:tc>
          <w:tcPr>
            <w:tcW w:w="1816" w:type="dxa"/>
            <w:vAlign w:val="center"/>
            <w:hideMark/>
          </w:tcPr>
          <w:p w14:paraId="1669298B" w14:textId="61807CD0" w:rsidR="00837315" w:rsidRPr="00C27A11" w:rsidRDefault="00837315" w:rsidP="00837315">
            <w:pPr>
              <w:spacing w:after="0"/>
              <w:jc w:val="center"/>
              <w:rPr>
                <w:rFonts w:eastAsia="Times New Roman" w:cs="Times New Roman"/>
                <w:kern w:val="0"/>
                <w:sz w:val="24"/>
                <w:szCs w:val="24"/>
                <w:lang w:val="uk-UA" w:eastAsia="uk-UA"/>
                <w14:ligatures w14:val="none"/>
              </w:rPr>
            </w:pPr>
            <w:r w:rsidRPr="00C27A11">
              <w:rPr>
                <w:rFonts w:eastAsia="Times New Roman" w:cs="Times New Roman"/>
                <w:b/>
                <w:bCs/>
                <w:kern w:val="0"/>
                <w:sz w:val="24"/>
                <w:szCs w:val="24"/>
                <w:lang w:val="uk-UA" w:eastAsia="uk-UA"/>
                <w14:ligatures w14:val="none"/>
              </w:rPr>
              <w:t xml:space="preserve">Не враховувати </w:t>
            </w:r>
          </w:p>
        </w:tc>
        <w:tc>
          <w:tcPr>
            <w:tcW w:w="9169" w:type="dxa"/>
            <w:vAlign w:val="center"/>
            <w:hideMark/>
          </w:tcPr>
          <w:p w14:paraId="5B6B810D" w14:textId="177D5AD3" w:rsidR="00837315" w:rsidRPr="00C27A11" w:rsidRDefault="00837315" w:rsidP="00837315">
            <w:pPr>
              <w:spacing w:after="0"/>
              <w:jc w:val="both"/>
              <w:rPr>
                <w:rFonts w:eastAsia="Times New Roman" w:cs="Times New Roman"/>
                <w:kern w:val="0"/>
                <w:sz w:val="24"/>
                <w:szCs w:val="24"/>
                <w:lang w:val="uk-UA" w:eastAsia="uk-UA"/>
                <w14:ligatures w14:val="none"/>
              </w:rPr>
            </w:pPr>
            <w:r w:rsidRPr="00C27A11">
              <w:rPr>
                <w:rFonts w:eastAsia="Times New Roman" w:cs="Times New Roman"/>
                <w:kern w:val="0"/>
                <w:sz w:val="24"/>
                <w:szCs w:val="24"/>
                <w:lang w:val="uk-UA" w:eastAsia="uk-UA"/>
                <w14:ligatures w14:val="none"/>
              </w:rPr>
              <w:t xml:space="preserve">Закон не містить вимоги встановлювати у Статуті окремий принцип «територіально збалансованого представлення». Рада й так здійснює повноваження в інтересах усієї територіальної громади. </w:t>
            </w:r>
          </w:p>
        </w:tc>
      </w:tr>
      <w:tr w:rsidR="00837315" w:rsidRPr="00C27A11" w14:paraId="44F405D4" w14:textId="77777777" w:rsidTr="00536C2E">
        <w:trPr>
          <w:tblCellSpacing w:w="15" w:type="dxa"/>
        </w:trPr>
        <w:tc>
          <w:tcPr>
            <w:tcW w:w="0" w:type="auto"/>
            <w:vAlign w:val="center"/>
            <w:hideMark/>
          </w:tcPr>
          <w:p w14:paraId="091ECC14" w14:textId="77777777" w:rsidR="00837315" w:rsidRPr="00C27A11" w:rsidRDefault="00837315" w:rsidP="00837315">
            <w:pPr>
              <w:spacing w:after="0"/>
              <w:rPr>
                <w:rFonts w:eastAsia="Times New Roman" w:cs="Times New Roman"/>
                <w:kern w:val="0"/>
                <w:sz w:val="24"/>
                <w:szCs w:val="24"/>
                <w:lang w:val="uk-UA" w:eastAsia="uk-UA"/>
                <w14:ligatures w14:val="none"/>
              </w:rPr>
            </w:pPr>
            <w:r w:rsidRPr="00C27A11">
              <w:rPr>
                <w:rFonts w:eastAsia="Times New Roman" w:cs="Times New Roman"/>
                <w:b/>
                <w:bCs/>
                <w:kern w:val="0"/>
                <w:sz w:val="24"/>
                <w:szCs w:val="24"/>
                <w:lang w:val="uk-UA" w:eastAsia="uk-UA"/>
                <w14:ligatures w14:val="none"/>
              </w:rPr>
              <w:t>G03</w:t>
            </w:r>
          </w:p>
        </w:tc>
        <w:tc>
          <w:tcPr>
            <w:tcW w:w="2984" w:type="dxa"/>
            <w:vAlign w:val="center"/>
            <w:hideMark/>
          </w:tcPr>
          <w:p w14:paraId="7D87DACD" w14:textId="77777777" w:rsidR="00837315" w:rsidRPr="00C27A11" w:rsidRDefault="00837315" w:rsidP="00837315">
            <w:pPr>
              <w:spacing w:after="0"/>
              <w:rPr>
                <w:rFonts w:eastAsia="Times New Roman" w:cs="Times New Roman"/>
                <w:kern w:val="0"/>
                <w:sz w:val="24"/>
                <w:szCs w:val="24"/>
                <w:lang w:val="uk-UA" w:eastAsia="uk-UA"/>
                <w14:ligatures w14:val="none"/>
              </w:rPr>
            </w:pPr>
            <w:r w:rsidRPr="00C27A11">
              <w:rPr>
                <w:rFonts w:eastAsia="Times New Roman" w:cs="Times New Roman"/>
                <w:kern w:val="0"/>
                <w:sz w:val="24"/>
                <w:szCs w:val="24"/>
                <w:lang w:val="uk-UA" w:eastAsia="uk-UA"/>
                <w14:ligatures w14:val="none"/>
              </w:rPr>
              <w:t>Виправити пропущену частину четверту ст. 19</w:t>
            </w:r>
          </w:p>
        </w:tc>
        <w:tc>
          <w:tcPr>
            <w:tcW w:w="1816" w:type="dxa"/>
            <w:vAlign w:val="center"/>
            <w:hideMark/>
          </w:tcPr>
          <w:p w14:paraId="5FE1EBDF" w14:textId="671B9D1C" w:rsidR="00837315" w:rsidRPr="00C27A11" w:rsidRDefault="00837315" w:rsidP="00837315">
            <w:pPr>
              <w:spacing w:after="0"/>
              <w:jc w:val="center"/>
              <w:rPr>
                <w:rFonts w:eastAsia="Times New Roman" w:cs="Times New Roman"/>
                <w:kern w:val="0"/>
                <w:sz w:val="24"/>
                <w:szCs w:val="24"/>
                <w:lang w:val="uk-UA" w:eastAsia="uk-UA"/>
                <w14:ligatures w14:val="none"/>
              </w:rPr>
            </w:pPr>
            <w:r w:rsidRPr="00C27A11">
              <w:rPr>
                <w:rFonts w:eastAsia="Times New Roman" w:cs="Times New Roman"/>
                <w:b/>
                <w:bCs/>
                <w:kern w:val="0"/>
                <w:sz w:val="24"/>
                <w:szCs w:val="24"/>
                <w:lang w:val="uk-UA" w:eastAsia="uk-UA"/>
                <w14:ligatures w14:val="none"/>
              </w:rPr>
              <w:t>Врахувати</w:t>
            </w:r>
          </w:p>
        </w:tc>
        <w:tc>
          <w:tcPr>
            <w:tcW w:w="9169" w:type="dxa"/>
            <w:vAlign w:val="center"/>
            <w:hideMark/>
          </w:tcPr>
          <w:p w14:paraId="7922BE86" w14:textId="2967257F" w:rsidR="00837315" w:rsidRPr="00C27A11" w:rsidRDefault="00837315" w:rsidP="00837315">
            <w:pPr>
              <w:spacing w:after="0"/>
              <w:jc w:val="both"/>
              <w:rPr>
                <w:rFonts w:eastAsia="Times New Roman" w:cs="Times New Roman"/>
                <w:kern w:val="0"/>
                <w:sz w:val="24"/>
                <w:szCs w:val="24"/>
                <w:lang w:val="uk-UA" w:eastAsia="uk-UA"/>
                <w14:ligatures w14:val="none"/>
              </w:rPr>
            </w:pPr>
          </w:p>
        </w:tc>
      </w:tr>
      <w:tr w:rsidR="00837315" w:rsidRPr="00C27A11" w14:paraId="33B50E43" w14:textId="77777777" w:rsidTr="00536C2E">
        <w:trPr>
          <w:tblCellSpacing w:w="15" w:type="dxa"/>
        </w:trPr>
        <w:tc>
          <w:tcPr>
            <w:tcW w:w="0" w:type="auto"/>
            <w:vAlign w:val="center"/>
            <w:hideMark/>
          </w:tcPr>
          <w:p w14:paraId="60906643" w14:textId="77777777" w:rsidR="00837315" w:rsidRPr="00C27A11" w:rsidRDefault="00837315" w:rsidP="00837315">
            <w:pPr>
              <w:spacing w:after="0"/>
              <w:rPr>
                <w:rFonts w:eastAsia="Times New Roman" w:cs="Times New Roman"/>
                <w:kern w:val="0"/>
                <w:sz w:val="24"/>
                <w:szCs w:val="24"/>
                <w:lang w:val="uk-UA" w:eastAsia="uk-UA"/>
                <w14:ligatures w14:val="none"/>
              </w:rPr>
            </w:pPr>
            <w:r w:rsidRPr="00C27A11">
              <w:rPr>
                <w:rFonts w:eastAsia="Times New Roman" w:cs="Times New Roman"/>
                <w:b/>
                <w:bCs/>
                <w:kern w:val="0"/>
                <w:sz w:val="24"/>
                <w:szCs w:val="24"/>
                <w:lang w:val="uk-UA" w:eastAsia="uk-UA"/>
                <w14:ligatures w14:val="none"/>
              </w:rPr>
              <w:t>G04</w:t>
            </w:r>
          </w:p>
        </w:tc>
        <w:tc>
          <w:tcPr>
            <w:tcW w:w="2984" w:type="dxa"/>
            <w:vAlign w:val="center"/>
            <w:hideMark/>
          </w:tcPr>
          <w:p w14:paraId="1EB006C9" w14:textId="77777777" w:rsidR="00837315" w:rsidRPr="00C27A11" w:rsidRDefault="00837315" w:rsidP="00837315">
            <w:pPr>
              <w:spacing w:after="0"/>
              <w:rPr>
                <w:rFonts w:eastAsia="Times New Roman" w:cs="Times New Roman"/>
                <w:kern w:val="0"/>
                <w:sz w:val="24"/>
                <w:szCs w:val="24"/>
                <w:lang w:val="uk-UA" w:eastAsia="uk-UA"/>
                <w14:ligatures w14:val="none"/>
              </w:rPr>
            </w:pPr>
            <w:r w:rsidRPr="00C27A11">
              <w:rPr>
                <w:rFonts w:eastAsia="Times New Roman" w:cs="Times New Roman"/>
                <w:kern w:val="0"/>
                <w:sz w:val="24"/>
                <w:szCs w:val="24"/>
                <w:lang w:val="uk-UA" w:eastAsia="uk-UA"/>
                <w14:ligatures w14:val="none"/>
              </w:rPr>
              <w:t>Виправити формулювання щодо додатків</w:t>
            </w:r>
          </w:p>
        </w:tc>
        <w:tc>
          <w:tcPr>
            <w:tcW w:w="1816" w:type="dxa"/>
            <w:vAlign w:val="center"/>
            <w:hideMark/>
          </w:tcPr>
          <w:p w14:paraId="62011CD1" w14:textId="7516494F" w:rsidR="00837315" w:rsidRPr="00C27A11" w:rsidRDefault="00837315" w:rsidP="00837315">
            <w:pPr>
              <w:spacing w:after="0"/>
              <w:jc w:val="center"/>
              <w:rPr>
                <w:rFonts w:eastAsia="Times New Roman" w:cs="Times New Roman"/>
                <w:kern w:val="0"/>
                <w:sz w:val="24"/>
                <w:szCs w:val="24"/>
                <w:lang w:val="uk-UA" w:eastAsia="uk-UA"/>
                <w14:ligatures w14:val="none"/>
              </w:rPr>
            </w:pPr>
            <w:r w:rsidRPr="00C27A11">
              <w:rPr>
                <w:rFonts w:eastAsia="Times New Roman" w:cs="Times New Roman"/>
                <w:b/>
                <w:bCs/>
                <w:kern w:val="0"/>
                <w:sz w:val="24"/>
                <w:szCs w:val="24"/>
                <w:lang w:val="uk-UA" w:eastAsia="uk-UA"/>
                <w14:ligatures w14:val="none"/>
              </w:rPr>
              <w:t>Врахувати</w:t>
            </w:r>
          </w:p>
        </w:tc>
        <w:tc>
          <w:tcPr>
            <w:tcW w:w="9169" w:type="dxa"/>
            <w:vAlign w:val="center"/>
            <w:hideMark/>
          </w:tcPr>
          <w:p w14:paraId="5FBB68EC" w14:textId="7307432C" w:rsidR="00837315" w:rsidRPr="00C27A11" w:rsidRDefault="00837315" w:rsidP="00837315">
            <w:pPr>
              <w:spacing w:after="0"/>
              <w:jc w:val="both"/>
              <w:rPr>
                <w:rFonts w:eastAsia="Times New Roman" w:cs="Times New Roman"/>
                <w:kern w:val="0"/>
                <w:sz w:val="24"/>
                <w:szCs w:val="24"/>
                <w:lang w:val="uk-UA" w:eastAsia="uk-UA"/>
                <w14:ligatures w14:val="none"/>
              </w:rPr>
            </w:pPr>
          </w:p>
        </w:tc>
      </w:tr>
      <w:tr w:rsidR="00837315" w:rsidRPr="00C27A11" w14:paraId="1ED1BDC2" w14:textId="77777777" w:rsidTr="00536C2E">
        <w:trPr>
          <w:tblCellSpacing w:w="15" w:type="dxa"/>
        </w:trPr>
        <w:tc>
          <w:tcPr>
            <w:tcW w:w="0" w:type="auto"/>
            <w:vAlign w:val="center"/>
            <w:hideMark/>
          </w:tcPr>
          <w:p w14:paraId="43F0E2BA" w14:textId="77777777" w:rsidR="00837315" w:rsidRPr="00C27A11" w:rsidRDefault="00837315" w:rsidP="00837315">
            <w:pPr>
              <w:spacing w:after="0"/>
              <w:rPr>
                <w:rFonts w:eastAsia="Times New Roman" w:cs="Times New Roman"/>
                <w:kern w:val="0"/>
                <w:sz w:val="24"/>
                <w:szCs w:val="24"/>
                <w:lang w:val="uk-UA" w:eastAsia="uk-UA"/>
                <w14:ligatures w14:val="none"/>
              </w:rPr>
            </w:pPr>
            <w:r w:rsidRPr="00C27A11">
              <w:rPr>
                <w:rFonts w:eastAsia="Times New Roman" w:cs="Times New Roman"/>
                <w:b/>
                <w:bCs/>
                <w:kern w:val="0"/>
                <w:sz w:val="24"/>
                <w:szCs w:val="24"/>
                <w:lang w:val="uk-UA" w:eastAsia="uk-UA"/>
                <w14:ligatures w14:val="none"/>
              </w:rPr>
              <w:t>G05</w:t>
            </w:r>
          </w:p>
        </w:tc>
        <w:tc>
          <w:tcPr>
            <w:tcW w:w="2984" w:type="dxa"/>
            <w:vAlign w:val="center"/>
            <w:hideMark/>
          </w:tcPr>
          <w:p w14:paraId="0B36D0DE" w14:textId="77777777" w:rsidR="00837315" w:rsidRPr="00C27A11" w:rsidRDefault="00837315" w:rsidP="00837315">
            <w:pPr>
              <w:spacing w:after="0"/>
              <w:rPr>
                <w:rFonts w:eastAsia="Times New Roman" w:cs="Times New Roman"/>
                <w:kern w:val="0"/>
                <w:sz w:val="24"/>
                <w:szCs w:val="24"/>
                <w:lang w:val="uk-UA" w:eastAsia="uk-UA"/>
                <w14:ligatures w14:val="none"/>
              </w:rPr>
            </w:pPr>
            <w:r w:rsidRPr="00C27A11">
              <w:rPr>
                <w:rFonts w:eastAsia="Times New Roman" w:cs="Times New Roman"/>
                <w:kern w:val="0"/>
                <w:sz w:val="24"/>
                <w:szCs w:val="24"/>
                <w:lang w:val="uk-UA" w:eastAsia="uk-UA"/>
                <w14:ligatures w14:val="none"/>
              </w:rPr>
              <w:t>Усунути суперечність щодо стратегічних документів</w:t>
            </w:r>
          </w:p>
        </w:tc>
        <w:tc>
          <w:tcPr>
            <w:tcW w:w="1816" w:type="dxa"/>
            <w:vAlign w:val="center"/>
            <w:hideMark/>
          </w:tcPr>
          <w:p w14:paraId="50F77936" w14:textId="030CA047" w:rsidR="00837315" w:rsidRPr="00C27A11" w:rsidRDefault="00837315" w:rsidP="00837315">
            <w:pPr>
              <w:spacing w:after="0"/>
              <w:jc w:val="center"/>
              <w:rPr>
                <w:rFonts w:eastAsia="Times New Roman" w:cs="Times New Roman"/>
                <w:kern w:val="0"/>
                <w:sz w:val="24"/>
                <w:szCs w:val="24"/>
                <w:lang w:val="uk-UA" w:eastAsia="uk-UA"/>
                <w14:ligatures w14:val="none"/>
              </w:rPr>
            </w:pPr>
            <w:r w:rsidRPr="00C27A11">
              <w:rPr>
                <w:rFonts w:eastAsia="Times New Roman" w:cs="Times New Roman"/>
                <w:b/>
                <w:bCs/>
                <w:kern w:val="0"/>
                <w:sz w:val="24"/>
                <w:szCs w:val="24"/>
                <w:lang w:val="uk-UA" w:eastAsia="uk-UA"/>
                <w14:ligatures w14:val="none"/>
              </w:rPr>
              <w:t>Врахувати</w:t>
            </w:r>
          </w:p>
        </w:tc>
        <w:tc>
          <w:tcPr>
            <w:tcW w:w="9169" w:type="dxa"/>
            <w:vAlign w:val="center"/>
            <w:hideMark/>
          </w:tcPr>
          <w:p w14:paraId="40F1FF08" w14:textId="166D660A" w:rsidR="00837315" w:rsidRPr="00C27A11" w:rsidRDefault="00837315" w:rsidP="00837315">
            <w:pPr>
              <w:spacing w:after="0"/>
              <w:jc w:val="both"/>
              <w:rPr>
                <w:rFonts w:eastAsia="Times New Roman" w:cs="Times New Roman"/>
                <w:kern w:val="0"/>
                <w:sz w:val="24"/>
                <w:szCs w:val="24"/>
                <w:lang w:val="uk-UA" w:eastAsia="uk-UA"/>
                <w14:ligatures w14:val="none"/>
              </w:rPr>
            </w:pPr>
          </w:p>
        </w:tc>
      </w:tr>
      <w:tr w:rsidR="00837315" w:rsidRPr="00C27A11" w14:paraId="3810CC7C" w14:textId="77777777" w:rsidTr="00536C2E">
        <w:trPr>
          <w:tblCellSpacing w:w="15" w:type="dxa"/>
        </w:trPr>
        <w:tc>
          <w:tcPr>
            <w:tcW w:w="0" w:type="auto"/>
            <w:vAlign w:val="center"/>
            <w:hideMark/>
          </w:tcPr>
          <w:p w14:paraId="69F8B088" w14:textId="77777777" w:rsidR="00361DC8" w:rsidRDefault="00361DC8" w:rsidP="00361DC8">
            <w:pPr>
              <w:spacing w:after="0"/>
              <w:jc w:val="center"/>
              <w:rPr>
                <w:rFonts w:eastAsia="Times New Roman" w:cs="Times New Roman"/>
                <w:b/>
                <w:bCs/>
                <w:kern w:val="0"/>
                <w:sz w:val="24"/>
                <w:szCs w:val="24"/>
                <w:lang w:val="uk-UA" w:eastAsia="uk-UA"/>
                <w14:ligatures w14:val="none"/>
              </w:rPr>
            </w:pPr>
            <w:r>
              <w:rPr>
                <w:rFonts w:eastAsia="Times New Roman" w:cs="Times New Roman"/>
                <w:b/>
                <w:bCs/>
                <w:kern w:val="0"/>
                <w:sz w:val="24"/>
                <w:szCs w:val="24"/>
                <w:lang w:val="uk-UA" w:eastAsia="uk-UA"/>
                <w14:ligatures w14:val="none"/>
              </w:rPr>
              <w:t>4/</w:t>
            </w:r>
          </w:p>
          <w:p w14:paraId="6F698BDF" w14:textId="08957D68" w:rsidR="00837315" w:rsidRPr="00C27A11" w:rsidRDefault="00837315" w:rsidP="00361DC8">
            <w:pPr>
              <w:spacing w:after="0"/>
              <w:jc w:val="center"/>
              <w:rPr>
                <w:rFonts w:eastAsia="Times New Roman" w:cs="Times New Roman"/>
                <w:kern w:val="0"/>
                <w:sz w:val="24"/>
                <w:szCs w:val="24"/>
                <w:lang w:val="uk-UA" w:eastAsia="uk-UA"/>
                <w14:ligatures w14:val="none"/>
              </w:rPr>
            </w:pPr>
            <w:r w:rsidRPr="00C27A11">
              <w:rPr>
                <w:rFonts w:eastAsia="Times New Roman" w:cs="Times New Roman"/>
                <w:b/>
                <w:bCs/>
                <w:kern w:val="0"/>
                <w:sz w:val="24"/>
                <w:szCs w:val="24"/>
                <w:lang w:val="uk-UA" w:eastAsia="uk-UA"/>
                <w14:ligatures w14:val="none"/>
              </w:rPr>
              <w:t>G06</w:t>
            </w:r>
          </w:p>
        </w:tc>
        <w:tc>
          <w:tcPr>
            <w:tcW w:w="2984" w:type="dxa"/>
            <w:vAlign w:val="center"/>
            <w:hideMark/>
          </w:tcPr>
          <w:p w14:paraId="3F27E665" w14:textId="77777777" w:rsidR="00837315" w:rsidRPr="00C27A11" w:rsidRDefault="00837315" w:rsidP="00837315">
            <w:pPr>
              <w:spacing w:after="0"/>
              <w:rPr>
                <w:rFonts w:eastAsia="Times New Roman" w:cs="Times New Roman"/>
                <w:kern w:val="0"/>
                <w:sz w:val="24"/>
                <w:szCs w:val="24"/>
                <w:lang w:val="uk-UA" w:eastAsia="uk-UA"/>
                <w14:ligatures w14:val="none"/>
              </w:rPr>
            </w:pPr>
            <w:r w:rsidRPr="00C27A11">
              <w:rPr>
                <w:rFonts w:eastAsia="Times New Roman" w:cs="Times New Roman"/>
                <w:kern w:val="0"/>
                <w:sz w:val="24"/>
                <w:szCs w:val="24"/>
                <w:lang w:val="uk-UA" w:eastAsia="uk-UA"/>
                <w14:ligatures w14:val="none"/>
              </w:rPr>
              <w:t>Визначити підстави для повністю дистанційних слухань</w:t>
            </w:r>
          </w:p>
        </w:tc>
        <w:tc>
          <w:tcPr>
            <w:tcW w:w="1816" w:type="dxa"/>
            <w:vAlign w:val="center"/>
            <w:hideMark/>
          </w:tcPr>
          <w:p w14:paraId="78BE783F" w14:textId="19413153" w:rsidR="00837315" w:rsidRPr="00C27A11" w:rsidRDefault="00837315" w:rsidP="00837315">
            <w:pPr>
              <w:spacing w:after="0"/>
              <w:jc w:val="center"/>
              <w:rPr>
                <w:rFonts w:eastAsia="Times New Roman" w:cs="Times New Roman"/>
                <w:kern w:val="0"/>
                <w:sz w:val="24"/>
                <w:szCs w:val="24"/>
                <w:lang w:val="uk-UA" w:eastAsia="uk-UA"/>
                <w14:ligatures w14:val="none"/>
              </w:rPr>
            </w:pPr>
            <w:r w:rsidRPr="00C27A11">
              <w:rPr>
                <w:rFonts w:eastAsia="Times New Roman" w:cs="Times New Roman"/>
                <w:kern w:val="0"/>
                <w:sz w:val="24"/>
                <w:szCs w:val="24"/>
                <w:lang w:val="uk-UA" w:eastAsia="uk-UA"/>
                <w14:ligatures w14:val="none"/>
              </w:rPr>
              <w:t xml:space="preserve"> </w:t>
            </w:r>
            <w:r w:rsidRPr="00C27A11">
              <w:rPr>
                <w:rFonts w:eastAsia="Times New Roman" w:cs="Times New Roman"/>
                <w:b/>
                <w:bCs/>
                <w:kern w:val="0"/>
                <w:sz w:val="24"/>
                <w:szCs w:val="24"/>
                <w:lang w:val="uk-UA" w:eastAsia="uk-UA"/>
                <w14:ligatures w14:val="none"/>
              </w:rPr>
              <w:t xml:space="preserve">Не враховувати </w:t>
            </w:r>
          </w:p>
        </w:tc>
        <w:tc>
          <w:tcPr>
            <w:tcW w:w="9169" w:type="dxa"/>
            <w:vAlign w:val="center"/>
            <w:hideMark/>
          </w:tcPr>
          <w:p w14:paraId="475C2B28" w14:textId="77777777" w:rsidR="00837315" w:rsidRPr="005F680A" w:rsidRDefault="00837315" w:rsidP="00837315">
            <w:pPr>
              <w:spacing w:after="0"/>
              <w:jc w:val="both"/>
              <w:rPr>
                <w:rFonts w:eastAsia="Times New Roman" w:cs="Times New Roman"/>
                <w:kern w:val="0"/>
                <w:sz w:val="24"/>
                <w:szCs w:val="24"/>
                <w:lang w:val="uk-UA" w:eastAsia="uk-UA"/>
                <w14:ligatures w14:val="none"/>
              </w:rPr>
            </w:pPr>
            <w:r w:rsidRPr="005F680A">
              <w:rPr>
                <w:rFonts w:eastAsia="Times New Roman" w:cs="Times New Roman"/>
                <w:kern w:val="0"/>
                <w:sz w:val="24"/>
                <w:szCs w:val="24"/>
                <w:lang w:val="uk-UA" w:eastAsia="uk-UA"/>
                <w14:ligatures w14:val="none"/>
              </w:rPr>
              <w:t>Запропоноване доповнення передбачає деталізацію підстав для проведення громадських слухань у дистанційному форматі, які вже визначені законодавством України. У зв’язку з цим включення до Статуту окремого переліку таких підстав не вважається доцільним, оскільки призводитиме до дублювання положень законодавства та потребуватиме внесення змін до Статуту у разі зміни відповідних законодавчих норм.</w:t>
            </w:r>
          </w:p>
          <w:p w14:paraId="3E17F4A2" w14:textId="62DAFC10" w:rsidR="00837315" w:rsidRPr="00C27A11" w:rsidRDefault="00837315" w:rsidP="00837315">
            <w:pPr>
              <w:spacing w:after="0"/>
              <w:jc w:val="both"/>
              <w:rPr>
                <w:rFonts w:eastAsia="Times New Roman" w:cs="Times New Roman"/>
                <w:kern w:val="0"/>
                <w:sz w:val="24"/>
                <w:szCs w:val="24"/>
                <w:lang w:val="uk-UA" w:eastAsia="uk-UA"/>
                <w14:ligatures w14:val="none"/>
              </w:rPr>
            </w:pPr>
            <w:r w:rsidRPr="005F680A">
              <w:rPr>
                <w:rFonts w:eastAsia="Times New Roman" w:cs="Times New Roman"/>
                <w:kern w:val="0"/>
                <w:sz w:val="24"/>
                <w:szCs w:val="24"/>
                <w:lang w:val="uk-UA" w:eastAsia="uk-UA"/>
                <w14:ligatures w14:val="none"/>
              </w:rPr>
              <w:t xml:space="preserve">Частиною сьомою статті 31 проєкту Статуту вже визначено, що проведення громадських слухань у цифровому (онлайн) форматі допускається лише у разі неможливості їх проведення у форматі відкритої зустрічі та відповідно до окремого порядку, визначеного рішенням Ради. Такий підхід відповідає рекомендаційним положенням Методичних рекомендацій Міністерства розвитку громад та територій України «Статут територіальної громади» (2025). </w:t>
            </w:r>
          </w:p>
        </w:tc>
      </w:tr>
      <w:tr w:rsidR="00837315" w:rsidRPr="00C27A11" w14:paraId="0E73A108" w14:textId="77777777" w:rsidTr="00536C2E">
        <w:trPr>
          <w:tblCellSpacing w:w="15" w:type="dxa"/>
        </w:trPr>
        <w:tc>
          <w:tcPr>
            <w:tcW w:w="0" w:type="auto"/>
            <w:vAlign w:val="center"/>
            <w:hideMark/>
          </w:tcPr>
          <w:p w14:paraId="77817E85" w14:textId="77777777" w:rsidR="00837315" w:rsidRPr="00C27A11" w:rsidRDefault="00837315" w:rsidP="00837315">
            <w:pPr>
              <w:spacing w:after="0"/>
              <w:rPr>
                <w:rFonts w:eastAsia="Times New Roman" w:cs="Times New Roman"/>
                <w:kern w:val="0"/>
                <w:sz w:val="24"/>
                <w:szCs w:val="24"/>
                <w:lang w:val="uk-UA" w:eastAsia="uk-UA"/>
                <w14:ligatures w14:val="none"/>
              </w:rPr>
            </w:pPr>
            <w:r w:rsidRPr="00C27A11">
              <w:rPr>
                <w:rFonts w:eastAsia="Times New Roman" w:cs="Times New Roman"/>
                <w:b/>
                <w:bCs/>
                <w:kern w:val="0"/>
                <w:sz w:val="24"/>
                <w:szCs w:val="24"/>
                <w:lang w:val="uk-UA" w:eastAsia="uk-UA"/>
                <w14:ligatures w14:val="none"/>
              </w:rPr>
              <w:t>G07</w:t>
            </w:r>
          </w:p>
        </w:tc>
        <w:tc>
          <w:tcPr>
            <w:tcW w:w="2984" w:type="dxa"/>
            <w:vAlign w:val="center"/>
            <w:hideMark/>
          </w:tcPr>
          <w:p w14:paraId="3DDFAD7A" w14:textId="77777777" w:rsidR="00837315" w:rsidRPr="00C27A11" w:rsidRDefault="00837315" w:rsidP="00837315">
            <w:pPr>
              <w:spacing w:after="0"/>
              <w:rPr>
                <w:rFonts w:eastAsia="Times New Roman" w:cs="Times New Roman"/>
                <w:kern w:val="0"/>
                <w:sz w:val="24"/>
                <w:szCs w:val="24"/>
                <w:lang w:val="uk-UA" w:eastAsia="uk-UA"/>
                <w14:ligatures w14:val="none"/>
              </w:rPr>
            </w:pPr>
            <w:r w:rsidRPr="00C27A11">
              <w:rPr>
                <w:rFonts w:eastAsia="Times New Roman" w:cs="Times New Roman"/>
                <w:kern w:val="0"/>
                <w:sz w:val="24"/>
                <w:szCs w:val="24"/>
                <w:lang w:val="uk-UA" w:eastAsia="uk-UA"/>
                <w14:ligatures w14:val="none"/>
              </w:rPr>
              <w:t>Виправити «ступеню» на «ступеня», встановити додаткові вимоги до консультацій</w:t>
            </w:r>
          </w:p>
        </w:tc>
        <w:tc>
          <w:tcPr>
            <w:tcW w:w="1816" w:type="dxa"/>
            <w:vAlign w:val="center"/>
            <w:hideMark/>
          </w:tcPr>
          <w:p w14:paraId="490EF038" w14:textId="0660B9A8" w:rsidR="00837315" w:rsidRPr="00C27A11" w:rsidRDefault="00837315" w:rsidP="00837315">
            <w:pPr>
              <w:spacing w:after="0"/>
              <w:jc w:val="center"/>
              <w:rPr>
                <w:rFonts w:eastAsia="Times New Roman" w:cs="Times New Roman"/>
                <w:kern w:val="0"/>
                <w:sz w:val="24"/>
                <w:szCs w:val="24"/>
                <w:lang w:val="uk-UA" w:eastAsia="uk-UA"/>
                <w14:ligatures w14:val="none"/>
              </w:rPr>
            </w:pPr>
            <w:r w:rsidRPr="00C27A11">
              <w:rPr>
                <w:rFonts w:eastAsia="Times New Roman" w:cs="Times New Roman"/>
                <w:b/>
                <w:bCs/>
                <w:kern w:val="0"/>
                <w:sz w:val="24"/>
                <w:szCs w:val="24"/>
                <w:lang w:val="uk-UA" w:eastAsia="uk-UA"/>
                <w14:ligatures w14:val="none"/>
              </w:rPr>
              <w:t>Врахувати частково</w:t>
            </w:r>
          </w:p>
        </w:tc>
        <w:tc>
          <w:tcPr>
            <w:tcW w:w="9169" w:type="dxa"/>
            <w:vAlign w:val="center"/>
            <w:hideMark/>
          </w:tcPr>
          <w:p w14:paraId="0C6CA6B4" w14:textId="77522B0D" w:rsidR="00837315" w:rsidRPr="000D5F7B" w:rsidRDefault="00837315" w:rsidP="00837315">
            <w:pPr>
              <w:spacing w:after="0"/>
              <w:jc w:val="both"/>
              <w:rPr>
                <w:rFonts w:eastAsia="Times New Roman" w:cs="Times New Roman"/>
                <w:kern w:val="0"/>
                <w:sz w:val="24"/>
                <w:szCs w:val="24"/>
                <w:lang w:val="uk-UA" w:eastAsia="uk-UA"/>
                <w14:ligatures w14:val="none"/>
              </w:rPr>
            </w:pPr>
            <w:r>
              <w:rPr>
                <w:rFonts w:eastAsia="Times New Roman" w:cs="Times New Roman"/>
                <w:kern w:val="0"/>
                <w:sz w:val="24"/>
                <w:szCs w:val="24"/>
                <w:lang w:val="uk-UA" w:eastAsia="uk-UA"/>
                <w14:ligatures w14:val="none"/>
              </w:rPr>
              <w:t>За</w:t>
            </w:r>
            <w:r w:rsidRPr="000D5F7B">
              <w:rPr>
                <w:rFonts w:eastAsia="Times New Roman" w:cs="Times New Roman"/>
                <w:kern w:val="0"/>
                <w:sz w:val="24"/>
                <w:szCs w:val="24"/>
                <w:lang w:val="uk-UA" w:eastAsia="uk-UA"/>
                <w14:ligatures w14:val="none"/>
              </w:rPr>
              <w:t>уваження щодо виявленої мовної неточності «ступеню впливу» враховано шляхом заміни на правильну форму «ступеня впливу».</w:t>
            </w:r>
            <w:r>
              <w:rPr>
                <w:rFonts w:eastAsia="Times New Roman" w:cs="Times New Roman"/>
                <w:kern w:val="0"/>
                <w:sz w:val="24"/>
                <w:szCs w:val="24"/>
                <w:lang w:val="uk-UA" w:eastAsia="uk-UA"/>
                <w14:ligatures w14:val="none"/>
              </w:rPr>
              <w:t xml:space="preserve"> </w:t>
            </w:r>
            <w:r w:rsidRPr="000D5F7B">
              <w:rPr>
                <w:rFonts w:eastAsia="Times New Roman" w:cs="Times New Roman"/>
                <w:kern w:val="0"/>
                <w:sz w:val="24"/>
                <w:szCs w:val="24"/>
                <w:lang w:val="uk-UA" w:eastAsia="uk-UA"/>
                <w14:ligatures w14:val="none"/>
              </w:rPr>
              <w:t xml:space="preserve">Щодо пропозиції доповнити статтю 33 вимогами стосовно доступності тексту проєкту, визначення нецифрового способу подання пропозицій, повідомлення у відповідних населених пунктах та встановлення </w:t>
            </w:r>
            <w:r w:rsidRPr="000D5F7B">
              <w:rPr>
                <w:rFonts w:eastAsia="Times New Roman" w:cs="Times New Roman"/>
                <w:kern w:val="0"/>
                <w:sz w:val="24"/>
                <w:szCs w:val="24"/>
                <w:lang w:val="uk-UA" w:eastAsia="uk-UA"/>
                <w14:ligatures w14:val="none"/>
              </w:rPr>
              <w:lastRenderedPageBreak/>
              <w:t>строку, достатнього для ознайомлення з документом, – не враховано.</w:t>
            </w:r>
            <w:r>
              <w:rPr>
                <w:rFonts w:eastAsia="Times New Roman" w:cs="Times New Roman"/>
                <w:kern w:val="0"/>
                <w:sz w:val="24"/>
                <w:szCs w:val="24"/>
                <w:lang w:val="uk-UA" w:eastAsia="uk-UA"/>
                <w14:ligatures w14:val="none"/>
              </w:rPr>
              <w:t xml:space="preserve"> </w:t>
            </w:r>
            <w:r w:rsidRPr="000D5F7B">
              <w:rPr>
                <w:rFonts w:eastAsia="Times New Roman" w:cs="Times New Roman"/>
                <w:kern w:val="0"/>
                <w:sz w:val="24"/>
                <w:szCs w:val="24"/>
                <w:lang w:val="uk-UA" w:eastAsia="uk-UA"/>
                <w14:ligatures w14:val="none"/>
              </w:rPr>
              <w:t>Зазначені питання вже врегульовані Законом України «Про публічні консультації», який визначає порядок організації та проведення публічних консультацій, способи участі заінтересованих сторін, вимоги до оприлюднення інформації та подання пропозицій. Включення до Статуту додаткового переліку відповідних процедурних вимог призвело б до дублювання положень законодавства.</w:t>
            </w:r>
            <w:r>
              <w:rPr>
                <w:rFonts w:eastAsia="Times New Roman" w:cs="Times New Roman"/>
                <w:kern w:val="0"/>
                <w:sz w:val="24"/>
                <w:szCs w:val="24"/>
                <w:lang w:val="uk-UA" w:eastAsia="uk-UA"/>
                <w14:ligatures w14:val="none"/>
              </w:rPr>
              <w:t xml:space="preserve"> </w:t>
            </w:r>
            <w:r w:rsidRPr="000D5F7B">
              <w:rPr>
                <w:rFonts w:eastAsia="Times New Roman" w:cs="Times New Roman"/>
                <w:kern w:val="0"/>
                <w:sz w:val="24"/>
                <w:szCs w:val="24"/>
                <w:lang w:val="uk-UA" w:eastAsia="uk-UA"/>
                <w14:ligatures w14:val="none"/>
              </w:rPr>
              <w:t>Крім того, стаття 33 Статуту сформована з урахуванням положень Методичних рекомендацій Міністерства розвитку громад та територій України «Статут територіальної громади» (2025), а детальний порядок організації, проведення та врахування результатів публічних консультацій відповідно до частини десятої цієї статті визначається законом, Статутом та окремим Положенням про публічні консультації.</w:t>
            </w:r>
          </w:p>
          <w:p w14:paraId="5D227872" w14:textId="2E71C305" w:rsidR="00837315" w:rsidRPr="00C27A11" w:rsidRDefault="00837315" w:rsidP="00837315">
            <w:pPr>
              <w:spacing w:after="0"/>
              <w:jc w:val="both"/>
              <w:rPr>
                <w:rFonts w:eastAsia="Times New Roman" w:cs="Times New Roman"/>
                <w:kern w:val="0"/>
                <w:sz w:val="24"/>
                <w:szCs w:val="24"/>
                <w:lang w:val="uk-UA" w:eastAsia="uk-UA"/>
                <w14:ligatures w14:val="none"/>
              </w:rPr>
            </w:pPr>
            <w:r w:rsidRPr="000D5F7B">
              <w:rPr>
                <w:rFonts w:eastAsia="Times New Roman" w:cs="Times New Roman"/>
                <w:kern w:val="0"/>
                <w:sz w:val="24"/>
                <w:szCs w:val="24"/>
                <w:lang w:val="uk-UA" w:eastAsia="uk-UA"/>
                <w14:ligatures w14:val="none"/>
              </w:rPr>
              <w:t>З огляду на це, додаткове закріплення запропонованих процедурних вимог саме на рівні Статуту не вважається необхідним.</w:t>
            </w:r>
          </w:p>
        </w:tc>
      </w:tr>
      <w:tr w:rsidR="00837315" w:rsidRPr="00C27A11" w14:paraId="4E3BCFFF" w14:textId="77777777" w:rsidTr="00536C2E">
        <w:trPr>
          <w:tblCellSpacing w:w="15" w:type="dxa"/>
        </w:trPr>
        <w:tc>
          <w:tcPr>
            <w:tcW w:w="0" w:type="auto"/>
            <w:vAlign w:val="center"/>
            <w:hideMark/>
          </w:tcPr>
          <w:p w14:paraId="04F56DCD" w14:textId="77777777" w:rsidR="00837315" w:rsidRPr="00C27A11" w:rsidRDefault="00837315" w:rsidP="00837315">
            <w:pPr>
              <w:spacing w:after="0"/>
              <w:rPr>
                <w:rFonts w:eastAsia="Times New Roman" w:cs="Times New Roman"/>
                <w:kern w:val="0"/>
                <w:sz w:val="24"/>
                <w:szCs w:val="24"/>
                <w:lang w:val="uk-UA" w:eastAsia="uk-UA"/>
                <w14:ligatures w14:val="none"/>
              </w:rPr>
            </w:pPr>
            <w:r w:rsidRPr="00C27A11">
              <w:rPr>
                <w:rFonts w:eastAsia="Times New Roman" w:cs="Times New Roman"/>
                <w:b/>
                <w:bCs/>
                <w:kern w:val="0"/>
                <w:sz w:val="24"/>
                <w:szCs w:val="24"/>
                <w:lang w:val="uk-UA" w:eastAsia="uk-UA"/>
                <w14:ligatures w14:val="none"/>
              </w:rPr>
              <w:lastRenderedPageBreak/>
              <w:t>G08</w:t>
            </w:r>
          </w:p>
        </w:tc>
        <w:tc>
          <w:tcPr>
            <w:tcW w:w="2984" w:type="dxa"/>
            <w:vAlign w:val="center"/>
            <w:hideMark/>
          </w:tcPr>
          <w:p w14:paraId="5682064C" w14:textId="70A4A264" w:rsidR="00837315" w:rsidRPr="00C27A11" w:rsidRDefault="00837315" w:rsidP="00837315">
            <w:pPr>
              <w:spacing w:after="0"/>
              <w:rPr>
                <w:rFonts w:eastAsia="Times New Roman" w:cs="Times New Roman"/>
                <w:kern w:val="0"/>
                <w:sz w:val="24"/>
                <w:szCs w:val="24"/>
                <w:lang w:val="uk-UA" w:eastAsia="uk-UA"/>
                <w14:ligatures w14:val="none"/>
              </w:rPr>
            </w:pPr>
            <w:r>
              <w:rPr>
                <w:rFonts w:eastAsia="Times New Roman" w:cs="Times New Roman"/>
                <w:kern w:val="0"/>
                <w:sz w:val="24"/>
                <w:szCs w:val="24"/>
                <w:lang w:val="uk-UA" w:eastAsia="uk-UA"/>
                <w14:ligatures w14:val="none"/>
              </w:rPr>
              <w:t>Взаємовиключні строки консультації</w:t>
            </w:r>
          </w:p>
        </w:tc>
        <w:tc>
          <w:tcPr>
            <w:tcW w:w="1816" w:type="dxa"/>
            <w:vAlign w:val="center"/>
          </w:tcPr>
          <w:p w14:paraId="55386D9F" w14:textId="4769A8B6" w:rsidR="00837315" w:rsidRPr="000D5F7B" w:rsidRDefault="00837315" w:rsidP="00837315">
            <w:pPr>
              <w:spacing w:after="0"/>
              <w:jc w:val="center"/>
              <w:rPr>
                <w:rFonts w:eastAsia="Times New Roman" w:cs="Times New Roman"/>
                <w:b/>
                <w:bCs/>
                <w:kern w:val="0"/>
                <w:sz w:val="24"/>
                <w:szCs w:val="24"/>
                <w:lang w:val="uk-UA" w:eastAsia="uk-UA"/>
                <w14:ligatures w14:val="none"/>
              </w:rPr>
            </w:pPr>
            <w:r w:rsidRPr="000D5F7B">
              <w:rPr>
                <w:rFonts w:eastAsia="Times New Roman" w:cs="Times New Roman"/>
                <w:b/>
                <w:bCs/>
                <w:kern w:val="0"/>
                <w:sz w:val="24"/>
                <w:szCs w:val="24"/>
                <w:lang w:val="uk-UA" w:eastAsia="uk-UA"/>
                <w14:ligatures w14:val="none"/>
              </w:rPr>
              <w:t>Врахувати</w:t>
            </w:r>
          </w:p>
        </w:tc>
        <w:tc>
          <w:tcPr>
            <w:tcW w:w="9169" w:type="dxa"/>
            <w:vAlign w:val="center"/>
          </w:tcPr>
          <w:p w14:paraId="70D248B2" w14:textId="76F6CE49" w:rsidR="00837315" w:rsidRPr="00C27A11" w:rsidRDefault="00837315" w:rsidP="00837315">
            <w:pPr>
              <w:spacing w:after="0"/>
              <w:jc w:val="both"/>
              <w:rPr>
                <w:rFonts w:eastAsia="Times New Roman" w:cs="Times New Roman"/>
                <w:kern w:val="0"/>
                <w:sz w:val="24"/>
                <w:szCs w:val="24"/>
                <w:lang w:val="uk-UA" w:eastAsia="uk-UA"/>
                <w14:ligatures w14:val="none"/>
              </w:rPr>
            </w:pPr>
          </w:p>
        </w:tc>
      </w:tr>
      <w:tr w:rsidR="00837315" w:rsidRPr="00536C2E" w14:paraId="7341C058" w14:textId="77777777" w:rsidTr="00536C2E">
        <w:trPr>
          <w:tblCellSpacing w:w="15" w:type="dxa"/>
        </w:trPr>
        <w:tc>
          <w:tcPr>
            <w:tcW w:w="0" w:type="auto"/>
            <w:vAlign w:val="center"/>
            <w:hideMark/>
          </w:tcPr>
          <w:p w14:paraId="67A742E0" w14:textId="77777777" w:rsidR="00837315" w:rsidRPr="00C27A11" w:rsidRDefault="00837315" w:rsidP="00837315">
            <w:pPr>
              <w:spacing w:after="0"/>
              <w:rPr>
                <w:rFonts w:eastAsia="Times New Roman" w:cs="Times New Roman"/>
                <w:kern w:val="0"/>
                <w:sz w:val="24"/>
                <w:szCs w:val="24"/>
                <w:lang w:val="uk-UA" w:eastAsia="uk-UA"/>
                <w14:ligatures w14:val="none"/>
              </w:rPr>
            </w:pPr>
            <w:r w:rsidRPr="00C27A11">
              <w:rPr>
                <w:rFonts w:eastAsia="Times New Roman" w:cs="Times New Roman"/>
                <w:b/>
                <w:bCs/>
                <w:kern w:val="0"/>
                <w:sz w:val="24"/>
                <w:szCs w:val="24"/>
                <w:lang w:val="uk-UA" w:eastAsia="uk-UA"/>
                <w14:ligatures w14:val="none"/>
              </w:rPr>
              <w:t>G09</w:t>
            </w:r>
          </w:p>
        </w:tc>
        <w:tc>
          <w:tcPr>
            <w:tcW w:w="2984" w:type="dxa"/>
            <w:vAlign w:val="center"/>
            <w:hideMark/>
          </w:tcPr>
          <w:p w14:paraId="16BD7208" w14:textId="77777777" w:rsidR="00837315" w:rsidRPr="00C27A11" w:rsidRDefault="00837315" w:rsidP="00837315">
            <w:pPr>
              <w:spacing w:after="0"/>
              <w:rPr>
                <w:rFonts w:eastAsia="Times New Roman" w:cs="Times New Roman"/>
                <w:kern w:val="0"/>
                <w:sz w:val="24"/>
                <w:szCs w:val="24"/>
                <w:lang w:val="uk-UA" w:eastAsia="uk-UA"/>
                <w14:ligatures w14:val="none"/>
              </w:rPr>
            </w:pPr>
            <w:r w:rsidRPr="00C27A11">
              <w:rPr>
                <w:rFonts w:eastAsia="Times New Roman" w:cs="Times New Roman"/>
                <w:kern w:val="0"/>
                <w:sz w:val="24"/>
                <w:szCs w:val="24"/>
                <w:lang w:val="uk-UA" w:eastAsia="uk-UA"/>
                <w14:ligatures w14:val="none"/>
              </w:rPr>
              <w:t>Надати жителям право самостійно ініціювати публічну консультацію</w:t>
            </w:r>
          </w:p>
        </w:tc>
        <w:tc>
          <w:tcPr>
            <w:tcW w:w="1816" w:type="dxa"/>
            <w:vAlign w:val="center"/>
            <w:hideMark/>
          </w:tcPr>
          <w:p w14:paraId="7CCC4A89" w14:textId="576A3E8A" w:rsidR="00837315" w:rsidRPr="00C27A11" w:rsidRDefault="00837315" w:rsidP="00837315">
            <w:pPr>
              <w:spacing w:after="0"/>
              <w:jc w:val="center"/>
              <w:rPr>
                <w:rFonts w:eastAsia="Times New Roman" w:cs="Times New Roman"/>
                <w:kern w:val="0"/>
                <w:sz w:val="24"/>
                <w:szCs w:val="24"/>
                <w:lang w:val="uk-UA" w:eastAsia="uk-UA"/>
                <w14:ligatures w14:val="none"/>
              </w:rPr>
            </w:pPr>
            <w:r w:rsidRPr="00C27A11">
              <w:rPr>
                <w:rFonts w:eastAsia="Times New Roman" w:cs="Times New Roman"/>
                <w:kern w:val="0"/>
                <w:sz w:val="24"/>
                <w:szCs w:val="24"/>
                <w:lang w:val="uk-UA" w:eastAsia="uk-UA"/>
                <w14:ligatures w14:val="none"/>
              </w:rPr>
              <w:t xml:space="preserve"> </w:t>
            </w:r>
            <w:r w:rsidRPr="00C27A11">
              <w:rPr>
                <w:rFonts w:eastAsia="Times New Roman" w:cs="Times New Roman"/>
                <w:b/>
                <w:bCs/>
                <w:kern w:val="0"/>
                <w:sz w:val="24"/>
                <w:szCs w:val="24"/>
                <w:lang w:val="uk-UA" w:eastAsia="uk-UA"/>
                <w14:ligatures w14:val="none"/>
              </w:rPr>
              <w:t xml:space="preserve">Не враховувати </w:t>
            </w:r>
          </w:p>
        </w:tc>
        <w:tc>
          <w:tcPr>
            <w:tcW w:w="9169" w:type="dxa"/>
            <w:vAlign w:val="center"/>
            <w:hideMark/>
          </w:tcPr>
          <w:p w14:paraId="63948F43" w14:textId="77777777" w:rsidR="00837315" w:rsidRPr="000D5F7B" w:rsidRDefault="00837315" w:rsidP="00837315">
            <w:pPr>
              <w:spacing w:after="0"/>
              <w:jc w:val="both"/>
              <w:rPr>
                <w:rFonts w:eastAsia="Times New Roman" w:cs="Times New Roman"/>
                <w:kern w:val="0"/>
                <w:sz w:val="24"/>
                <w:szCs w:val="24"/>
                <w:lang w:val="uk-UA" w:eastAsia="uk-UA"/>
                <w14:ligatures w14:val="none"/>
              </w:rPr>
            </w:pPr>
            <w:r w:rsidRPr="000D5F7B">
              <w:rPr>
                <w:rFonts w:eastAsia="Times New Roman" w:cs="Times New Roman"/>
                <w:kern w:val="0"/>
                <w:sz w:val="24"/>
                <w:szCs w:val="24"/>
                <w:lang w:val="uk-UA" w:eastAsia="uk-UA"/>
                <w14:ligatures w14:val="none"/>
              </w:rPr>
              <w:t>Запропоноване доповнення передбачає встановлення окремого механізму ініціювання публічних консультацій жителями, а також визначення строку та змісту відповіді Ради на таку пропозицію.</w:t>
            </w:r>
          </w:p>
          <w:p w14:paraId="68D535F7" w14:textId="77777777" w:rsidR="00837315" w:rsidRPr="000D5F7B" w:rsidRDefault="00837315" w:rsidP="00837315">
            <w:pPr>
              <w:spacing w:after="0"/>
              <w:jc w:val="both"/>
              <w:rPr>
                <w:rFonts w:eastAsia="Times New Roman" w:cs="Times New Roman"/>
                <w:kern w:val="0"/>
                <w:sz w:val="24"/>
                <w:szCs w:val="24"/>
                <w:lang w:val="uk-UA" w:eastAsia="uk-UA"/>
                <w14:ligatures w14:val="none"/>
              </w:rPr>
            </w:pPr>
            <w:r w:rsidRPr="000D5F7B">
              <w:rPr>
                <w:rFonts w:eastAsia="Times New Roman" w:cs="Times New Roman"/>
                <w:kern w:val="0"/>
                <w:sz w:val="24"/>
                <w:szCs w:val="24"/>
                <w:lang w:val="uk-UA" w:eastAsia="uk-UA"/>
                <w14:ligatures w14:val="none"/>
              </w:rPr>
              <w:t>Закон України «Про публічні консультації» визначає широке коло заінтересованих сторін, до яких належать, зокрема, громадяни України, та встановлює загальні засади, форми і порядок проведення публічних консультацій. Відповідно до Закону порядок організації проведення публічних консультацій органами місцевого самоврядування визначається відповідною місцевою радою.</w:t>
            </w:r>
          </w:p>
          <w:p w14:paraId="26D1CA7D" w14:textId="77777777" w:rsidR="00837315" w:rsidRPr="000D5F7B" w:rsidRDefault="00837315" w:rsidP="00837315">
            <w:pPr>
              <w:spacing w:after="0"/>
              <w:jc w:val="both"/>
              <w:rPr>
                <w:rFonts w:eastAsia="Times New Roman" w:cs="Times New Roman"/>
                <w:kern w:val="0"/>
                <w:sz w:val="24"/>
                <w:szCs w:val="24"/>
                <w:lang w:val="uk-UA" w:eastAsia="uk-UA"/>
                <w14:ligatures w14:val="none"/>
              </w:rPr>
            </w:pPr>
            <w:r w:rsidRPr="000D5F7B">
              <w:rPr>
                <w:rFonts w:eastAsia="Times New Roman" w:cs="Times New Roman"/>
                <w:kern w:val="0"/>
                <w:sz w:val="24"/>
                <w:szCs w:val="24"/>
                <w:lang w:val="uk-UA" w:eastAsia="uk-UA"/>
                <w14:ligatures w14:val="none"/>
              </w:rPr>
              <w:t>Водночас запропоноване доповнення передбачає запровадження додаткової процедури, яка не є необхідною для визначення на рівні Статуту та потребує детального врегулювання порядку її практичної реалізації. Питання організації та проведення публічних консультацій, у тому числі порядок подання та розгляду відповідних пропозицій, відповідно до статті 33 Статуту визначаються законом та окремим Положенням про публічні консультації.</w:t>
            </w:r>
          </w:p>
          <w:p w14:paraId="33C45AC2" w14:textId="77777777" w:rsidR="00837315" w:rsidRPr="000D5F7B" w:rsidRDefault="00837315" w:rsidP="00837315">
            <w:pPr>
              <w:spacing w:after="0"/>
              <w:jc w:val="both"/>
              <w:rPr>
                <w:rFonts w:eastAsia="Times New Roman" w:cs="Times New Roman"/>
                <w:kern w:val="0"/>
                <w:sz w:val="24"/>
                <w:szCs w:val="24"/>
                <w:lang w:val="uk-UA" w:eastAsia="uk-UA"/>
                <w14:ligatures w14:val="none"/>
              </w:rPr>
            </w:pPr>
            <w:r w:rsidRPr="000D5F7B">
              <w:rPr>
                <w:rFonts w:eastAsia="Times New Roman" w:cs="Times New Roman"/>
                <w:kern w:val="0"/>
                <w:sz w:val="24"/>
                <w:szCs w:val="24"/>
                <w:lang w:val="uk-UA" w:eastAsia="uk-UA"/>
                <w14:ligatures w14:val="none"/>
              </w:rPr>
              <w:t xml:space="preserve">Встановлення у Статуті додаткового десятиденного строку для надання відповіді та обов’язкових вимог до змісту відмови також не вважається доцільним, оскільки це </w:t>
            </w:r>
            <w:r w:rsidRPr="000D5F7B">
              <w:rPr>
                <w:rFonts w:eastAsia="Times New Roman" w:cs="Times New Roman"/>
                <w:kern w:val="0"/>
                <w:sz w:val="24"/>
                <w:szCs w:val="24"/>
                <w:lang w:val="uk-UA" w:eastAsia="uk-UA"/>
                <w14:ligatures w14:val="none"/>
              </w:rPr>
              <w:lastRenderedPageBreak/>
              <w:t>створює окрему процедурну конструкцію, яка не передбачена Законом України «Про публічні консультації».</w:t>
            </w:r>
          </w:p>
          <w:p w14:paraId="44545B5C" w14:textId="2A615327" w:rsidR="00837315" w:rsidRPr="00C27A11" w:rsidRDefault="00837315" w:rsidP="00837315">
            <w:pPr>
              <w:spacing w:after="0"/>
              <w:jc w:val="both"/>
              <w:rPr>
                <w:rFonts w:eastAsia="Times New Roman" w:cs="Times New Roman"/>
                <w:kern w:val="0"/>
                <w:sz w:val="24"/>
                <w:szCs w:val="24"/>
                <w:lang w:val="uk-UA" w:eastAsia="uk-UA"/>
                <w14:ligatures w14:val="none"/>
              </w:rPr>
            </w:pPr>
            <w:r w:rsidRPr="000D5F7B">
              <w:rPr>
                <w:rFonts w:eastAsia="Times New Roman" w:cs="Times New Roman"/>
                <w:kern w:val="0"/>
                <w:sz w:val="24"/>
                <w:szCs w:val="24"/>
                <w:lang w:val="uk-UA" w:eastAsia="uk-UA"/>
                <w14:ligatures w14:val="none"/>
              </w:rPr>
              <w:t>З огляду на необхідність уникнення надмірної деталізації Статуту, дублювання та розширення на рівні Статуту процедурних положень, які можуть визначатися окремим Положенням, запропоновані зміни не включено.</w:t>
            </w:r>
          </w:p>
        </w:tc>
      </w:tr>
      <w:tr w:rsidR="00837315" w:rsidRPr="00C27A11" w14:paraId="2E52F3DA" w14:textId="77777777" w:rsidTr="00536C2E">
        <w:trPr>
          <w:tblCellSpacing w:w="15" w:type="dxa"/>
        </w:trPr>
        <w:tc>
          <w:tcPr>
            <w:tcW w:w="0" w:type="auto"/>
            <w:vAlign w:val="center"/>
            <w:hideMark/>
          </w:tcPr>
          <w:p w14:paraId="3C7CEDB3" w14:textId="77777777" w:rsidR="00837315" w:rsidRPr="00C27A11" w:rsidRDefault="00837315" w:rsidP="00837315">
            <w:pPr>
              <w:spacing w:after="0"/>
              <w:rPr>
                <w:rFonts w:eastAsia="Times New Roman" w:cs="Times New Roman"/>
                <w:kern w:val="0"/>
                <w:sz w:val="24"/>
                <w:szCs w:val="24"/>
                <w:lang w:val="uk-UA" w:eastAsia="uk-UA"/>
                <w14:ligatures w14:val="none"/>
              </w:rPr>
            </w:pPr>
            <w:r w:rsidRPr="00C27A11">
              <w:rPr>
                <w:rFonts w:eastAsia="Times New Roman" w:cs="Times New Roman"/>
                <w:b/>
                <w:bCs/>
                <w:kern w:val="0"/>
                <w:sz w:val="24"/>
                <w:szCs w:val="24"/>
                <w:lang w:val="uk-UA" w:eastAsia="uk-UA"/>
                <w14:ligatures w14:val="none"/>
              </w:rPr>
              <w:lastRenderedPageBreak/>
              <w:t>G10</w:t>
            </w:r>
          </w:p>
        </w:tc>
        <w:tc>
          <w:tcPr>
            <w:tcW w:w="2984" w:type="dxa"/>
            <w:vAlign w:val="center"/>
            <w:hideMark/>
          </w:tcPr>
          <w:p w14:paraId="1FB7BE13" w14:textId="77777777" w:rsidR="00837315" w:rsidRPr="00C27A11" w:rsidRDefault="00837315" w:rsidP="00837315">
            <w:pPr>
              <w:spacing w:after="0"/>
              <w:rPr>
                <w:rFonts w:eastAsia="Times New Roman" w:cs="Times New Roman"/>
                <w:kern w:val="0"/>
                <w:sz w:val="24"/>
                <w:szCs w:val="24"/>
                <w:lang w:val="uk-UA" w:eastAsia="uk-UA"/>
                <w14:ligatures w14:val="none"/>
              </w:rPr>
            </w:pPr>
            <w:r w:rsidRPr="00C27A11">
              <w:rPr>
                <w:rFonts w:eastAsia="Times New Roman" w:cs="Times New Roman"/>
                <w:kern w:val="0"/>
                <w:sz w:val="24"/>
                <w:szCs w:val="24"/>
                <w:lang w:val="uk-UA" w:eastAsia="uk-UA"/>
                <w14:ligatures w14:val="none"/>
              </w:rPr>
              <w:t>Скоротити персональні дані у підписних листах</w:t>
            </w:r>
          </w:p>
        </w:tc>
        <w:tc>
          <w:tcPr>
            <w:tcW w:w="1816" w:type="dxa"/>
            <w:vAlign w:val="center"/>
            <w:hideMark/>
          </w:tcPr>
          <w:p w14:paraId="6703B4C5" w14:textId="3AC5753E" w:rsidR="00837315" w:rsidRPr="00C27A11" w:rsidRDefault="00837315" w:rsidP="00837315">
            <w:pPr>
              <w:spacing w:after="0"/>
              <w:jc w:val="center"/>
              <w:rPr>
                <w:rFonts w:eastAsia="Times New Roman" w:cs="Times New Roman"/>
                <w:kern w:val="0"/>
                <w:sz w:val="24"/>
                <w:szCs w:val="24"/>
                <w:lang w:val="uk-UA" w:eastAsia="uk-UA"/>
                <w14:ligatures w14:val="none"/>
              </w:rPr>
            </w:pPr>
            <w:r w:rsidRPr="00C27A11">
              <w:rPr>
                <w:rFonts w:eastAsia="Times New Roman" w:cs="Times New Roman"/>
                <w:b/>
                <w:bCs/>
                <w:kern w:val="0"/>
                <w:sz w:val="24"/>
                <w:szCs w:val="24"/>
                <w:lang w:val="uk-UA" w:eastAsia="uk-UA"/>
                <w14:ligatures w14:val="none"/>
              </w:rPr>
              <w:t>Не враховувати</w:t>
            </w:r>
          </w:p>
        </w:tc>
        <w:tc>
          <w:tcPr>
            <w:tcW w:w="9169" w:type="dxa"/>
            <w:vAlign w:val="center"/>
            <w:hideMark/>
          </w:tcPr>
          <w:p w14:paraId="143AC98D" w14:textId="58893007" w:rsidR="00837315" w:rsidRPr="00C27A11" w:rsidRDefault="00837315" w:rsidP="00837315">
            <w:pPr>
              <w:spacing w:after="0"/>
              <w:jc w:val="both"/>
              <w:rPr>
                <w:rFonts w:eastAsia="Times New Roman" w:cs="Times New Roman"/>
                <w:kern w:val="0"/>
                <w:sz w:val="24"/>
                <w:szCs w:val="24"/>
                <w:lang w:val="uk-UA" w:eastAsia="uk-UA"/>
                <w14:ligatures w14:val="none"/>
              </w:rPr>
            </w:pPr>
            <w:r w:rsidRPr="00B55FF8">
              <w:rPr>
                <w:rFonts w:eastAsia="Times New Roman" w:cs="Times New Roman"/>
                <w:kern w:val="0"/>
                <w:sz w:val="24"/>
                <w:szCs w:val="24"/>
                <w:lang w:val="uk-UA" w:eastAsia="uk-UA"/>
                <w14:ligatures w14:val="none"/>
              </w:rPr>
              <w:t>Закон України № 3703-IX визначає вимоги до складу відомостей у підписних листах для відповідних форм участі жителів. Додатки 9, 10, 11 до Статуту сформовано з урахуванням вимог законодавства та Методичних рекомендацій Міністерства розвитку громад та територій України «Статут територіальної громади» (2025), тому підстав для їх скорочення не вбачається.</w:t>
            </w:r>
          </w:p>
        </w:tc>
      </w:tr>
      <w:tr w:rsidR="00837315" w:rsidRPr="00C27A11" w14:paraId="36022A11" w14:textId="77777777" w:rsidTr="00536C2E">
        <w:trPr>
          <w:tblCellSpacing w:w="15" w:type="dxa"/>
        </w:trPr>
        <w:tc>
          <w:tcPr>
            <w:tcW w:w="0" w:type="auto"/>
            <w:vAlign w:val="center"/>
            <w:hideMark/>
          </w:tcPr>
          <w:p w14:paraId="148809B2" w14:textId="77777777" w:rsidR="00837315" w:rsidRDefault="00837315" w:rsidP="00837315">
            <w:pPr>
              <w:spacing w:after="0"/>
              <w:jc w:val="center"/>
              <w:rPr>
                <w:rFonts w:eastAsia="Times New Roman" w:cs="Times New Roman"/>
                <w:b/>
                <w:bCs/>
                <w:kern w:val="0"/>
                <w:sz w:val="24"/>
                <w:szCs w:val="24"/>
                <w:lang w:val="uk-UA" w:eastAsia="uk-UA"/>
                <w14:ligatures w14:val="none"/>
              </w:rPr>
            </w:pPr>
            <w:r>
              <w:rPr>
                <w:rFonts w:eastAsia="Times New Roman" w:cs="Times New Roman"/>
                <w:b/>
                <w:bCs/>
                <w:kern w:val="0"/>
                <w:sz w:val="24"/>
                <w:szCs w:val="24"/>
                <w:lang w:val="uk-UA" w:eastAsia="uk-UA"/>
                <w14:ligatures w14:val="none"/>
              </w:rPr>
              <w:t>3/</w:t>
            </w:r>
          </w:p>
          <w:p w14:paraId="3F61AC91" w14:textId="74FFCDD3" w:rsidR="00837315" w:rsidRPr="00C27A11" w:rsidRDefault="00837315" w:rsidP="00837315">
            <w:pPr>
              <w:spacing w:after="0"/>
              <w:jc w:val="center"/>
              <w:rPr>
                <w:rFonts w:eastAsia="Times New Roman" w:cs="Times New Roman"/>
                <w:kern w:val="0"/>
                <w:sz w:val="24"/>
                <w:szCs w:val="24"/>
                <w:lang w:val="uk-UA" w:eastAsia="uk-UA"/>
                <w14:ligatures w14:val="none"/>
              </w:rPr>
            </w:pPr>
            <w:r w:rsidRPr="00C27A11">
              <w:rPr>
                <w:rFonts w:eastAsia="Times New Roman" w:cs="Times New Roman"/>
                <w:b/>
                <w:bCs/>
                <w:kern w:val="0"/>
                <w:sz w:val="24"/>
                <w:szCs w:val="24"/>
                <w:lang w:val="uk-UA" w:eastAsia="uk-UA"/>
                <w14:ligatures w14:val="none"/>
              </w:rPr>
              <w:t>G11</w:t>
            </w:r>
          </w:p>
        </w:tc>
        <w:tc>
          <w:tcPr>
            <w:tcW w:w="2984" w:type="dxa"/>
            <w:vAlign w:val="center"/>
            <w:hideMark/>
          </w:tcPr>
          <w:p w14:paraId="2125FD43" w14:textId="77777777" w:rsidR="00837315" w:rsidRPr="00C27A11" w:rsidRDefault="00837315" w:rsidP="00837315">
            <w:pPr>
              <w:spacing w:after="0"/>
              <w:rPr>
                <w:rFonts w:eastAsia="Times New Roman" w:cs="Times New Roman"/>
                <w:kern w:val="0"/>
                <w:sz w:val="24"/>
                <w:szCs w:val="24"/>
                <w:lang w:val="uk-UA" w:eastAsia="uk-UA"/>
                <w14:ligatures w14:val="none"/>
              </w:rPr>
            </w:pPr>
            <w:r w:rsidRPr="00C27A11">
              <w:rPr>
                <w:rFonts w:eastAsia="Times New Roman" w:cs="Times New Roman"/>
                <w:kern w:val="0"/>
                <w:sz w:val="24"/>
                <w:szCs w:val="24"/>
                <w:lang w:val="uk-UA" w:eastAsia="uk-UA"/>
                <w14:ligatures w14:val="none"/>
              </w:rPr>
              <w:t>Замість 100/75/25 підписів встановити пропорційні пороги</w:t>
            </w:r>
          </w:p>
        </w:tc>
        <w:tc>
          <w:tcPr>
            <w:tcW w:w="1816" w:type="dxa"/>
            <w:vAlign w:val="center"/>
            <w:hideMark/>
          </w:tcPr>
          <w:p w14:paraId="4971AADD" w14:textId="1F04004A" w:rsidR="00837315" w:rsidRPr="00C27A11" w:rsidRDefault="00837315" w:rsidP="00837315">
            <w:pPr>
              <w:spacing w:after="0"/>
              <w:jc w:val="center"/>
              <w:rPr>
                <w:rFonts w:eastAsia="Times New Roman" w:cs="Times New Roman"/>
                <w:kern w:val="0"/>
                <w:sz w:val="24"/>
                <w:szCs w:val="24"/>
                <w:lang w:val="uk-UA" w:eastAsia="uk-UA"/>
                <w14:ligatures w14:val="none"/>
              </w:rPr>
            </w:pPr>
            <w:r w:rsidRPr="00C27A11">
              <w:rPr>
                <w:rFonts w:eastAsia="Times New Roman" w:cs="Times New Roman"/>
                <w:b/>
                <w:bCs/>
                <w:kern w:val="0"/>
                <w:sz w:val="24"/>
                <w:szCs w:val="24"/>
                <w:lang w:val="uk-UA" w:eastAsia="uk-UA"/>
                <w14:ligatures w14:val="none"/>
              </w:rPr>
              <w:t>Не враховувати</w:t>
            </w:r>
          </w:p>
        </w:tc>
        <w:tc>
          <w:tcPr>
            <w:tcW w:w="9169" w:type="dxa"/>
            <w:vAlign w:val="center"/>
            <w:hideMark/>
          </w:tcPr>
          <w:p w14:paraId="28B4AA9E" w14:textId="389E2C68" w:rsidR="00837315" w:rsidRPr="00C27A11" w:rsidRDefault="00837315" w:rsidP="00837315">
            <w:pPr>
              <w:spacing w:after="0"/>
              <w:jc w:val="both"/>
              <w:rPr>
                <w:rFonts w:eastAsia="Times New Roman" w:cs="Times New Roman"/>
                <w:kern w:val="0"/>
                <w:sz w:val="24"/>
                <w:szCs w:val="24"/>
                <w:lang w:val="uk-UA" w:eastAsia="uk-UA"/>
                <w14:ligatures w14:val="none"/>
              </w:rPr>
            </w:pPr>
            <w:r w:rsidRPr="00B55FF8">
              <w:rPr>
                <w:rFonts w:eastAsia="Times New Roman" w:cs="Times New Roman"/>
                <w:kern w:val="0"/>
                <w:sz w:val="24"/>
                <w:szCs w:val="24"/>
                <w:lang w:val="uk-UA" w:eastAsia="uk-UA"/>
                <w14:ligatures w14:val="none"/>
              </w:rPr>
              <w:t>Закон передбачає визначення у Статуті кількості підписів жителів, необхідної для внесення місцевої ініціативи, але не встановлює вимоги щодо визначення такої кількості за пропорційною формулою. Встановлені Статутом пороги відповідають вимогам законодавства та є чіткими й однозначними для застосування.</w:t>
            </w:r>
            <w:r w:rsidRPr="00B55FF8">
              <w:rPr>
                <w:sz w:val="24"/>
                <w:szCs w:val="24"/>
              </w:rPr>
              <w:t xml:space="preserve"> </w:t>
            </w:r>
            <w:r>
              <w:rPr>
                <w:sz w:val="24"/>
                <w:szCs w:val="24"/>
                <w:lang w:val="uk-UA"/>
              </w:rPr>
              <w:t>С</w:t>
            </w:r>
            <w:r w:rsidRPr="00B55FF8">
              <w:rPr>
                <w:sz w:val="24"/>
                <w:szCs w:val="24"/>
                <w:lang w:val="uk-UA"/>
              </w:rPr>
              <w:t>татт</w:t>
            </w:r>
            <w:r>
              <w:rPr>
                <w:sz w:val="24"/>
                <w:szCs w:val="24"/>
                <w:lang w:val="uk-UA"/>
              </w:rPr>
              <w:t>я</w:t>
            </w:r>
            <w:r w:rsidRPr="00B55FF8">
              <w:rPr>
                <w:sz w:val="24"/>
                <w:szCs w:val="24"/>
                <w:lang w:val="uk-UA"/>
              </w:rPr>
              <w:t xml:space="preserve"> 5</w:t>
            </w:r>
            <w:r>
              <w:rPr>
                <w:lang w:val="uk-UA"/>
              </w:rPr>
              <w:t xml:space="preserve"> </w:t>
            </w:r>
            <w:r w:rsidRPr="00B55FF8">
              <w:rPr>
                <w:sz w:val="24"/>
                <w:szCs w:val="24"/>
                <w:lang w:val="uk-UA"/>
              </w:rPr>
              <w:t>Додатк</w:t>
            </w:r>
            <w:r>
              <w:rPr>
                <w:sz w:val="24"/>
                <w:szCs w:val="24"/>
                <w:lang w:val="uk-UA"/>
              </w:rPr>
              <w:t>у</w:t>
            </w:r>
            <w:r w:rsidRPr="00B55FF8">
              <w:rPr>
                <w:sz w:val="24"/>
                <w:szCs w:val="24"/>
                <w:lang w:val="uk-UA"/>
              </w:rPr>
              <w:t xml:space="preserve"> 10 </w:t>
            </w:r>
            <w:r w:rsidRPr="00B55FF8">
              <w:rPr>
                <w:rFonts w:eastAsia="Times New Roman" w:cs="Times New Roman"/>
                <w:kern w:val="0"/>
                <w:sz w:val="24"/>
                <w:szCs w:val="24"/>
                <w:lang w:val="uk-UA" w:eastAsia="uk-UA"/>
                <w14:ligatures w14:val="none"/>
              </w:rPr>
              <w:t>сформовано з урахуванням вимог законодавства та Методичних рекомендацій Міністерства розвитку громад та територій України «Статут територіальної громади» (2025)</w:t>
            </w:r>
            <w:r>
              <w:rPr>
                <w:rFonts w:eastAsia="Times New Roman" w:cs="Times New Roman"/>
                <w:kern w:val="0"/>
                <w:sz w:val="24"/>
                <w:szCs w:val="24"/>
                <w:lang w:val="uk-UA" w:eastAsia="uk-UA"/>
                <w14:ligatures w14:val="none"/>
              </w:rPr>
              <w:t>.</w:t>
            </w:r>
          </w:p>
        </w:tc>
      </w:tr>
      <w:tr w:rsidR="00837315" w:rsidRPr="00C27A11" w14:paraId="298BD566" w14:textId="77777777" w:rsidTr="00536C2E">
        <w:trPr>
          <w:tblCellSpacing w:w="15" w:type="dxa"/>
        </w:trPr>
        <w:tc>
          <w:tcPr>
            <w:tcW w:w="0" w:type="auto"/>
            <w:vAlign w:val="center"/>
            <w:hideMark/>
          </w:tcPr>
          <w:p w14:paraId="0C14B0A3" w14:textId="77777777" w:rsidR="00837315" w:rsidRPr="00C27A11" w:rsidRDefault="00837315" w:rsidP="00837315">
            <w:pPr>
              <w:spacing w:after="0"/>
              <w:rPr>
                <w:rFonts w:eastAsia="Times New Roman" w:cs="Times New Roman"/>
                <w:kern w:val="0"/>
                <w:sz w:val="24"/>
                <w:szCs w:val="24"/>
                <w:lang w:val="uk-UA" w:eastAsia="uk-UA"/>
                <w14:ligatures w14:val="none"/>
              </w:rPr>
            </w:pPr>
            <w:r w:rsidRPr="00C27A11">
              <w:rPr>
                <w:rFonts w:eastAsia="Times New Roman" w:cs="Times New Roman"/>
                <w:b/>
                <w:bCs/>
                <w:kern w:val="0"/>
                <w:sz w:val="24"/>
                <w:szCs w:val="24"/>
                <w:lang w:val="uk-UA" w:eastAsia="uk-UA"/>
                <w14:ligatures w14:val="none"/>
              </w:rPr>
              <w:t>G12</w:t>
            </w:r>
          </w:p>
        </w:tc>
        <w:tc>
          <w:tcPr>
            <w:tcW w:w="2984" w:type="dxa"/>
            <w:vAlign w:val="center"/>
            <w:hideMark/>
          </w:tcPr>
          <w:p w14:paraId="10C90441" w14:textId="45AFE0B8" w:rsidR="00837315" w:rsidRPr="00C27A11" w:rsidRDefault="00837315" w:rsidP="00837315">
            <w:pPr>
              <w:spacing w:after="0"/>
              <w:rPr>
                <w:rFonts w:eastAsia="Times New Roman" w:cs="Times New Roman"/>
                <w:kern w:val="0"/>
                <w:sz w:val="24"/>
                <w:szCs w:val="24"/>
                <w:lang w:val="uk-UA" w:eastAsia="uk-UA"/>
                <w14:ligatures w14:val="none"/>
              </w:rPr>
            </w:pPr>
            <w:r w:rsidRPr="00C27A11">
              <w:rPr>
                <w:rFonts w:eastAsia="Times New Roman" w:cs="Times New Roman"/>
                <w:kern w:val="0"/>
                <w:sz w:val="24"/>
                <w:szCs w:val="24"/>
                <w:lang w:val="uk-UA" w:eastAsia="uk-UA"/>
                <w14:ligatures w14:val="none"/>
              </w:rPr>
              <w:t>Замінити «бере до уваги» на обов'язок розглядати кожну пропозицію та оприлюднювати результат</w:t>
            </w:r>
            <w:r>
              <w:rPr>
                <w:rFonts w:eastAsia="Times New Roman" w:cs="Times New Roman"/>
                <w:kern w:val="0"/>
                <w:sz w:val="24"/>
                <w:szCs w:val="24"/>
                <w:lang w:val="uk-UA" w:eastAsia="uk-UA"/>
                <w14:ligatures w14:val="none"/>
              </w:rPr>
              <w:t>. Слово «тощо» вилучити</w:t>
            </w:r>
          </w:p>
        </w:tc>
        <w:tc>
          <w:tcPr>
            <w:tcW w:w="1816" w:type="dxa"/>
            <w:vAlign w:val="center"/>
            <w:hideMark/>
          </w:tcPr>
          <w:p w14:paraId="0AB4FD72" w14:textId="105BE640" w:rsidR="00837315" w:rsidRPr="00C27A11" w:rsidRDefault="00837315" w:rsidP="00837315">
            <w:pPr>
              <w:spacing w:after="0"/>
              <w:jc w:val="center"/>
              <w:rPr>
                <w:rFonts w:eastAsia="Times New Roman" w:cs="Times New Roman"/>
                <w:kern w:val="0"/>
                <w:sz w:val="24"/>
                <w:szCs w:val="24"/>
                <w:lang w:val="uk-UA" w:eastAsia="uk-UA"/>
                <w14:ligatures w14:val="none"/>
              </w:rPr>
            </w:pPr>
            <w:r w:rsidRPr="00C27A11">
              <w:rPr>
                <w:rFonts w:eastAsia="Times New Roman" w:cs="Times New Roman"/>
                <w:b/>
                <w:bCs/>
                <w:kern w:val="0"/>
                <w:sz w:val="24"/>
                <w:szCs w:val="24"/>
                <w:lang w:val="uk-UA" w:eastAsia="uk-UA"/>
                <w14:ligatures w14:val="none"/>
              </w:rPr>
              <w:t>Врахувати частково</w:t>
            </w:r>
          </w:p>
        </w:tc>
        <w:tc>
          <w:tcPr>
            <w:tcW w:w="9169" w:type="dxa"/>
            <w:vAlign w:val="center"/>
            <w:hideMark/>
          </w:tcPr>
          <w:p w14:paraId="7509D4DD" w14:textId="10E991ED" w:rsidR="00837315" w:rsidRPr="00C23134" w:rsidRDefault="00837315" w:rsidP="00837315">
            <w:pPr>
              <w:spacing w:after="0"/>
              <w:jc w:val="both"/>
              <w:rPr>
                <w:rFonts w:eastAsia="Times New Roman" w:cs="Times New Roman"/>
                <w:kern w:val="0"/>
                <w:sz w:val="24"/>
                <w:szCs w:val="24"/>
                <w:lang w:val="uk-UA" w:eastAsia="uk-UA"/>
                <w14:ligatures w14:val="none"/>
              </w:rPr>
            </w:pPr>
            <w:r w:rsidRPr="00C23134">
              <w:rPr>
                <w:rFonts w:eastAsia="Times New Roman" w:cs="Times New Roman"/>
                <w:kern w:val="0"/>
                <w:sz w:val="24"/>
                <w:szCs w:val="24"/>
                <w:lang w:val="uk-UA" w:eastAsia="uk-UA"/>
                <w14:ligatures w14:val="none"/>
              </w:rPr>
              <w:t>Зауваження щодо використання слова «тощо» враховано шляхом його заміни на конкретне формулювання «в інших формах участі жителів у вирішенні питань місцевого значення, передбачених законом та Статутом територіальної громади».</w:t>
            </w:r>
          </w:p>
          <w:p w14:paraId="5C6BAAFF" w14:textId="15380A24" w:rsidR="00837315" w:rsidRPr="00C27A11" w:rsidRDefault="00837315" w:rsidP="00837315">
            <w:pPr>
              <w:spacing w:after="0"/>
              <w:jc w:val="both"/>
              <w:rPr>
                <w:rFonts w:eastAsia="Times New Roman" w:cs="Times New Roman"/>
                <w:kern w:val="0"/>
                <w:sz w:val="24"/>
                <w:szCs w:val="24"/>
                <w:lang w:val="uk-UA" w:eastAsia="uk-UA"/>
                <w14:ligatures w14:val="none"/>
              </w:rPr>
            </w:pPr>
            <w:r w:rsidRPr="00C23134">
              <w:rPr>
                <w:rFonts w:eastAsia="Times New Roman" w:cs="Times New Roman"/>
                <w:kern w:val="0"/>
                <w:sz w:val="24"/>
                <w:szCs w:val="24"/>
                <w:lang w:val="uk-UA" w:eastAsia="uk-UA"/>
                <w14:ligatures w14:val="none"/>
              </w:rPr>
              <w:t>Пропозицію щодо заміни частини четвертої не враховано. Чинна редакція «Рада та її виконавчі органи беруть до уваги пропозиції жителів» відповідає положенням Методичних рекомендацій Міністерства розвитку громад та територій України «Статут територіальної громади» (2025). Запропоноване доповнення щодо обов’язкового розгляду кожної пропозиції та оприлюднення результату передбачає додаткову процедурну деталізацію, яка не є необхідною для закріплення на рівні Статуту та може визначатися відповідно до законодавства і локальних нормативних актів.</w:t>
            </w:r>
          </w:p>
        </w:tc>
      </w:tr>
      <w:tr w:rsidR="00837315" w:rsidRPr="00C27A11" w14:paraId="12DF994E" w14:textId="77777777" w:rsidTr="00536C2E">
        <w:trPr>
          <w:tblCellSpacing w:w="15" w:type="dxa"/>
        </w:trPr>
        <w:tc>
          <w:tcPr>
            <w:tcW w:w="0" w:type="auto"/>
            <w:vAlign w:val="center"/>
            <w:hideMark/>
          </w:tcPr>
          <w:p w14:paraId="74867EF2" w14:textId="77777777" w:rsidR="00837315" w:rsidRPr="00C27A11" w:rsidRDefault="00837315" w:rsidP="00837315">
            <w:pPr>
              <w:spacing w:after="0"/>
              <w:rPr>
                <w:rFonts w:eastAsia="Times New Roman" w:cs="Times New Roman"/>
                <w:kern w:val="0"/>
                <w:sz w:val="24"/>
                <w:szCs w:val="24"/>
                <w:lang w:val="uk-UA" w:eastAsia="uk-UA"/>
                <w14:ligatures w14:val="none"/>
              </w:rPr>
            </w:pPr>
            <w:r w:rsidRPr="00C27A11">
              <w:rPr>
                <w:rFonts w:eastAsia="Times New Roman" w:cs="Times New Roman"/>
                <w:b/>
                <w:bCs/>
                <w:kern w:val="0"/>
                <w:sz w:val="24"/>
                <w:szCs w:val="24"/>
                <w:lang w:val="uk-UA" w:eastAsia="uk-UA"/>
                <w14:ligatures w14:val="none"/>
              </w:rPr>
              <w:t>G13</w:t>
            </w:r>
          </w:p>
        </w:tc>
        <w:tc>
          <w:tcPr>
            <w:tcW w:w="2984" w:type="dxa"/>
            <w:vAlign w:val="center"/>
            <w:hideMark/>
          </w:tcPr>
          <w:p w14:paraId="66C10266" w14:textId="77777777" w:rsidR="00837315" w:rsidRPr="00C27A11" w:rsidRDefault="00837315" w:rsidP="00837315">
            <w:pPr>
              <w:spacing w:after="0"/>
              <w:rPr>
                <w:rFonts w:eastAsia="Times New Roman" w:cs="Times New Roman"/>
                <w:kern w:val="0"/>
                <w:sz w:val="24"/>
                <w:szCs w:val="24"/>
                <w:lang w:val="uk-UA" w:eastAsia="uk-UA"/>
                <w14:ligatures w14:val="none"/>
              </w:rPr>
            </w:pPr>
            <w:r w:rsidRPr="00C27A11">
              <w:rPr>
                <w:rFonts w:eastAsia="Times New Roman" w:cs="Times New Roman"/>
                <w:kern w:val="0"/>
                <w:sz w:val="24"/>
                <w:szCs w:val="24"/>
                <w:lang w:val="uk-UA" w:eastAsia="uk-UA"/>
                <w14:ligatures w14:val="none"/>
              </w:rPr>
              <w:t>Прибрати конкретні URL із Статуту</w:t>
            </w:r>
          </w:p>
        </w:tc>
        <w:tc>
          <w:tcPr>
            <w:tcW w:w="1816" w:type="dxa"/>
            <w:vAlign w:val="center"/>
            <w:hideMark/>
          </w:tcPr>
          <w:p w14:paraId="1585DFE5" w14:textId="26049965" w:rsidR="00837315" w:rsidRPr="00C23134" w:rsidRDefault="00837315" w:rsidP="00837315">
            <w:pPr>
              <w:spacing w:after="0"/>
              <w:jc w:val="center"/>
              <w:rPr>
                <w:rFonts w:eastAsia="Times New Roman" w:cs="Times New Roman"/>
                <w:b/>
                <w:bCs/>
                <w:kern w:val="0"/>
                <w:sz w:val="24"/>
                <w:szCs w:val="24"/>
                <w:lang w:val="uk-UA" w:eastAsia="uk-UA"/>
                <w14:ligatures w14:val="none"/>
              </w:rPr>
            </w:pPr>
            <w:r w:rsidRPr="00C23134">
              <w:rPr>
                <w:rFonts w:eastAsia="Times New Roman" w:cs="Times New Roman"/>
                <w:b/>
                <w:bCs/>
                <w:kern w:val="0"/>
                <w:sz w:val="24"/>
                <w:szCs w:val="24"/>
                <w:lang w:val="uk-UA" w:eastAsia="uk-UA"/>
                <w14:ligatures w14:val="none"/>
              </w:rPr>
              <w:t>Не враховувати</w:t>
            </w:r>
          </w:p>
        </w:tc>
        <w:tc>
          <w:tcPr>
            <w:tcW w:w="9169" w:type="dxa"/>
            <w:vAlign w:val="center"/>
            <w:hideMark/>
          </w:tcPr>
          <w:p w14:paraId="4BEB09B1" w14:textId="6D0FCB82" w:rsidR="00837315" w:rsidRPr="00C27A11" w:rsidRDefault="00837315" w:rsidP="00837315">
            <w:pPr>
              <w:spacing w:after="0"/>
              <w:jc w:val="both"/>
              <w:rPr>
                <w:rFonts w:eastAsia="Times New Roman" w:cs="Times New Roman"/>
                <w:kern w:val="0"/>
                <w:sz w:val="24"/>
                <w:szCs w:val="24"/>
                <w:lang w:val="uk-UA" w:eastAsia="uk-UA"/>
                <w14:ligatures w14:val="none"/>
              </w:rPr>
            </w:pPr>
            <w:r w:rsidRPr="00C23134">
              <w:rPr>
                <w:rFonts w:eastAsia="Times New Roman" w:cs="Times New Roman"/>
                <w:kern w:val="0"/>
                <w:sz w:val="24"/>
                <w:szCs w:val="24"/>
                <w:lang w:val="uk-UA" w:eastAsia="uk-UA"/>
                <w14:ligatures w14:val="none"/>
              </w:rPr>
              <w:t xml:space="preserve">Конкретні URL-адреси в Статуті визначені з метою забезпечення чіткості та доступності інформації для жителів щодо відповідних електронних сервісів і механізмів участі. Їх зазначення не суперечить Методичним рекомендаціям Міністерства розвитку громад та </w:t>
            </w:r>
            <w:r w:rsidRPr="00C23134">
              <w:rPr>
                <w:rFonts w:eastAsia="Times New Roman" w:cs="Times New Roman"/>
                <w:kern w:val="0"/>
                <w:sz w:val="24"/>
                <w:szCs w:val="24"/>
                <w:lang w:val="uk-UA" w:eastAsia="uk-UA"/>
                <w14:ligatures w14:val="none"/>
              </w:rPr>
              <w:lastRenderedPageBreak/>
              <w:t>територій України «Статут територіальної громади» (2025), у яких також використовуються конкретні посилання на відповідні електронні ресурси.</w:t>
            </w:r>
          </w:p>
        </w:tc>
      </w:tr>
      <w:tr w:rsidR="00837315" w:rsidRPr="00C27A11" w14:paraId="4708FC1D" w14:textId="77777777" w:rsidTr="00536C2E">
        <w:trPr>
          <w:tblCellSpacing w:w="15" w:type="dxa"/>
        </w:trPr>
        <w:tc>
          <w:tcPr>
            <w:tcW w:w="0" w:type="auto"/>
            <w:vAlign w:val="center"/>
            <w:hideMark/>
          </w:tcPr>
          <w:p w14:paraId="2708FC2F" w14:textId="77777777" w:rsidR="00837315" w:rsidRPr="00C27A11" w:rsidRDefault="00837315" w:rsidP="00837315">
            <w:pPr>
              <w:spacing w:after="0"/>
              <w:rPr>
                <w:rFonts w:eastAsia="Times New Roman" w:cs="Times New Roman"/>
                <w:kern w:val="0"/>
                <w:sz w:val="24"/>
                <w:szCs w:val="24"/>
                <w:lang w:val="uk-UA" w:eastAsia="uk-UA"/>
                <w14:ligatures w14:val="none"/>
              </w:rPr>
            </w:pPr>
            <w:r w:rsidRPr="00C27A11">
              <w:rPr>
                <w:rFonts w:eastAsia="Times New Roman" w:cs="Times New Roman"/>
                <w:b/>
                <w:bCs/>
                <w:kern w:val="0"/>
                <w:sz w:val="24"/>
                <w:szCs w:val="24"/>
                <w:lang w:val="uk-UA" w:eastAsia="uk-UA"/>
                <w14:ligatures w14:val="none"/>
              </w:rPr>
              <w:lastRenderedPageBreak/>
              <w:t>G14</w:t>
            </w:r>
          </w:p>
        </w:tc>
        <w:tc>
          <w:tcPr>
            <w:tcW w:w="2984" w:type="dxa"/>
            <w:vAlign w:val="center"/>
            <w:hideMark/>
          </w:tcPr>
          <w:p w14:paraId="1EBF6F6B" w14:textId="77777777" w:rsidR="00837315" w:rsidRPr="00C27A11" w:rsidRDefault="00837315" w:rsidP="00837315">
            <w:pPr>
              <w:spacing w:after="0"/>
              <w:rPr>
                <w:rFonts w:eastAsia="Times New Roman" w:cs="Times New Roman"/>
                <w:kern w:val="0"/>
                <w:sz w:val="24"/>
                <w:szCs w:val="24"/>
                <w:lang w:val="uk-UA" w:eastAsia="uk-UA"/>
                <w14:ligatures w14:val="none"/>
              </w:rPr>
            </w:pPr>
            <w:r w:rsidRPr="00C27A11">
              <w:rPr>
                <w:rFonts w:eastAsia="Times New Roman" w:cs="Times New Roman"/>
                <w:kern w:val="0"/>
                <w:sz w:val="24"/>
                <w:szCs w:val="24"/>
                <w:lang w:val="uk-UA" w:eastAsia="uk-UA"/>
                <w14:ligatures w14:val="none"/>
              </w:rPr>
              <w:t>«це Положення» замінити на «цей Статут»</w:t>
            </w:r>
          </w:p>
        </w:tc>
        <w:tc>
          <w:tcPr>
            <w:tcW w:w="1816" w:type="dxa"/>
            <w:vAlign w:val="center"/>
            <w:hideMark/>
          </w:tcPr>
          <w:p w14:paraId="31221544" w14:textId="02C59583" w:rsidR="00837315" w:rsidRPr="00C27A11" w:rsidRDefault="00837315" w:rsidP="00837315">
            <w:pPr>
              <w:spacing w:after="0"/>
              <w:jc w:val="center"/>
              <w:rPr>
                <w:rFonts w:eastAsia="Times New Roman" w:cs="Times New Roman"/>
                <w:kern w:val="0"/>
                <w:sz w:val="24"/>
                <w:szCs w:val="24"/>
                <w:lang w:val="uk-UA" w:eastAsia="uk-UA"/>
                <w14:ligatures w14:val="none"/>
              </w:rPr>
            </w:pPr>
            <w:r w:rsidRPr="00C27A11">
              <w:rPr>
                <w:rFonts w:eastAsia="Times New Roman" w:cs="Times New Roman"/>
                <w:b/>
                <w:bCs/>
                <w:kern w:val="0"/>
                <w:sz w:val="24"/>
                <w:szCs w:val="24"/>
                <w:lang w:val="uk-UA" w:eastAsia="uk-UA"/>
                <w14:ligatures w14:val="none"/>
              </w:rPr>
              <w:t>Врахувати</w:t>
            </w:r>
          </w:p>
        </w:tc>
        <w:tc>
          <w:tcPr>
            <w:tcW w:w="9169" w:type="dxa"/>
            <w:vAlign w:val="center"/>
            <w:hideMark/>
          </w:tcPr>
          <w:p w14:paraId="0396B0CB" w14:textId="71057098" w:rsidR="00837315" w:rsidRPr="00C27A11" w:rsidRDefault="00837315" w:rsidP="00837315">
            <w:pPr>
              <w:spacing w:after="0"/>
              <w:jc w:val="both"/>
              <w:rPr>
                <w:rFonts w:eastAsia="Times New Roman" w:cs="Times New Roman"/>
                <w:kern w:val="0"/>
                <w:sz w:val="24"/>
                <w:szCs w:val="24"/>
                <w:lang w:val="uk-UA" w:eastAsia="uk-UA"/>
                <w14:ligatures w14:val="none"/>
              </w:rPr>
            </w:pPr>
          </w:p>
        </w:tc>
      </w:tr>
      <w:tr w:rsidR="00837315" w:rsidRPr="00C27A11" w14:paraId="7BD12380" w14:textId="77777777" w:rsidTr="00536C2E">
        <w:trPr>
          <w:tblCellSpacing w:w="15" w:type="dxa"/>
        </w:trPr>
        <w:tc>
          <w:tcPr>
            <w:tcW w:w="0" w:type="auto"/>
            <w:vAlign w:val="center"/>
            <w:hideMark/>
          </w:tcPr>
          <w:p w14:paraId="3EBCD05B" w14:textId="77777777" w:rsidR="00837315" w:rsidRPr="00C27A11" w:rsidRDefault="00837315" w:rsidP="00837315">
            <w:pPr>
              <w:spacing w:after="0"/>
              <w:rPr>
                <w:rFonts w:eastAsia="Times New Roman" w:cs="Times New Roman"/>
                <w:kern w:val="0"/>
                <w:sz w:val="24"/>
                <w:szCs w:val="24"/>
                <w:lang w:val="uk-UA" w:eastAsia="uk-UA"/>
                <w14:ligatures w14:val="none"/>
              </w:rPr>
            </w:pPr>
            <w:r w:rsidRPr="00C27A11">
              <w:rPr>
                <w:rFonts w:eastAsia="Times New Roman" w:cs="Times New Roman"/>
                <w:b/>
                <w:bCs/>
                <w:kern w:val="0"/>
                <w:sz w:val="24"/>
                <w:szCs w:val="24"/>
                <w:lang w:val="uk-UA" w:eastAsia="uk-UA"/>
                <w14:ligatures w14:val="none"/>
              </w:rPr>
              <w:t>G15</w:t>
            </w:r>
          </w:p>
        </w:tc>
        <w:tc>
          <w:tcPr>
            <w:tcW w:w="2984" w:type="dxa"/>
            <w:vAlign w:val="center"/>
            <w:hideMark/>
          </w:tcPr>
          <w:p w14:paraId="6C921B82" w14:textId="77777777" w:rsidR="00837315" w:rsidRPr="00C27A11" w:rsidRDefault="00837315" w:rsidP="00837315">
            <w:pPr>
              <w:spacing w:after="0"/>
              <w:rPr>
                <w:rFonts w:eastAsia="Times New Roman" w:cs="Times New Roman"/>
                <w:kern w:val="0"/>
                <w:sz w:val="24"/>
                <w:szCs w:val="24"/>
                <w:lang w:val="uk-UA" w:eastAsia="uk-UA"/>
                <w14:ligatures w14:val="none"/>
              </w:rPr>
            </w:pPr>
            <w:r w:rsidRPr="00C27A11">
              <w:rPr>
                <w:rFonts w:eastAsia="Times New Roman" w:cs="Times New Roman"/>
                <w:kern w:val="0"/>
                <w:sz w:val="24"/>
                <w:szCs w:val="24"/>
                <w:lang w:val="uk-UA" w:eastAsia="uk-UA"/>
                <w14:ligatures w14:val="none"/>
              </w:rPr>
              <w:t>Уточнити співвідношення стратегічних та містобудівних документів</w:t>
            </w:r>
          </w:p>
        </w:tc>
        <w:tc>
          <w:tcPr>
            <w:tcW w:w="1816" w:type="dxa"/>
            <w:vAlign w:val="center"/>
            <w:hideMark/>
          </w:tcPr>
          <w:p w14:paraId="3C362C02" w14:textId="7B60FBED" w:rsidR="00837315" w:rsidRPr="00C27A11" w:rsidRDefault="00837315" w:rsidP="00837315">
            <w:pPr>
              <w:spacing w:after="0"/>
              <w:jc w:val="center"/>
              <w:rPr>
                <w:rFonts w:eastAsia="Times New Roman" w:cs="Times New Roman"/>
                <w:kern w:val="0"/>
                <w:sz w:val="24"/>
                <w:szCs w:val="24"/>
                <w:lang w:val="uk-UA" w:eastAsia="uk-UA"/>
                <w14:ligatures w14:val="none"/>
              </w:rPr>
            </w:pPr>
            <w:r w:rsidRPr="00C23134">
              <w:rPr>
                <w:rFonts w:eastAsia="Times New Roman" w:cs="Times New Roman"/>
                <w:b/>
                <w:bCs/>
                <w:kern w:val="0"/>
                <w:sz w:val="24"/>
                <w:szCs w:val="24"/>
                <w:lang w:val="uk-UA" w:eastAsia="uk-UA"/>
                <w14:ligatures w14:val="none"/>
              </w:rPr>
              <w:t>Не враховувати</w:t>
            </w:r>
            <w:r w:rsidRPr="00C27A11">
              <w:rPr>
                <w:rFonts w:ascii="Segoe UI Emoji" w:eastAsia="Times New Roman" w:hAnsi="Segoe UI Emoji" w:cs="Segoe UI Emoji"/>
                <w:kern w:val="0"/>
                <w:sz w:val="24"/>
                <w:szCs w:val="24"/>
                <w:lang w:val="uk-UA" w:eastAsia="uk-UA"/>
                <w14:ligatures w14:val="none"/>
              </w:rPr>
              <w:t xml:space="preserve"> </w:t>
            </w:r>
          </w:p>
        </w:tc>
        <w:tc>
          <w:tcPr>
            <w:tcW w:w="9169" w:type="dxa"/>
            <w:vAlign w:val="center"/>
            <w:hideMark/>
          </w:tcPr>
          <w:p w14:paraId="05432438" w14:textId="7B806693" w:rsidR="00837315" w:rsidRPr="00C27A11" w:rsidRDefault="00837315" w:rsidP="00837315">
            <w:pPr>
              <w:spacing w:after="0"/>
              <w:jc w:val="both"/>
              <w:rPr>
                <w:rFonts w:eastAsia="Times New Roman" w:cs="Times New Roman"/>
                <w:kern w:val="0"/>
                <w:sz w:val="24"/>
                <w:szCs w:val="24"/>
                <w:lang w:val="uk-UA" w:eastAsia="uk-UA"/>
                <w14:ligatures w14:val="none"/>
              </w:rPr>
            </w:pPr>
            <w:r w:rsidRPr="00CC590E">
              <w:rPr>
                <w:rFonts w:eastAsia="Times New Roman" w:cs="Times New Roman"/>
                <w:kern w:val="0"/>
                <w:sz w:val="24"/>
                <w:szCs w:val="24"/>
                <w:lang w:val="uk-UA" w:eastAsia="uk-UA"/>
                <w14:ligatures w14:val="none"/>
              </w:rPr>
              <w:t xml:space="preserve">Частина друга статті 52 відтворює положення Методичних рекомендацій Міністерства розвитку громад та територій України «Статут територіальної громади» (2025). При цьому стаття 52 у цілому розмежовує механізми реалізації стратегічних документів: частиною першою передбачено їх реалізацію через програми соціально-економічного та культурного розвитку, а частиною п’ятою </w:t>
            </w:r>
            <w:r>
              <w:rPr>
                <w:rFonts w:eastAsia="Times New Roman" w:cs="Times New Roman"/>
                <w:kern w:val="0"/>
                <w:sz w:val="24"/>
                <w:szCs w:val="24"/>
                <w:lang w:val="uk-UA" w:eastAsia="uk-UA"/>
                <w14:ligatures w14:val="none"/>
              </w:rPr>
              <w:t xml:space="preserve">– </w:t>
            </w:r>
            <w:r w:rsidRPr="00CC590E">
              <w:rPr>
                <w:rFonts w:eastAsia="Times New Roman" w:cs="Times New Roman"/>
                <w:kern w:val="0"/>
                <w:sz w:val="24"/>
                <w:szCs w:val="24"/>
                <w:lang w:val="uk-UA" w:eastAsia="uk-UA"/>
                <w14:ligatures w14:val="none"/>
              </w:rPr>
              <w:t>формування таких програм відповідно до цілей і завдань стратегічних документів та містобудівної документації. У зв’язку з цим підстав для зміни положення, викладеного відповідно до Методичних рекомендацій, не вбачається.</w:t>
            </w:r>
          </w:p>
        </w:tc>
      </w:tr>
      <w:tr w:rsidR="00837315" w:rsidRPr="00C27A11" w14:paraId="53E6CBBF" w14:textId="77777777" w:rsidTr="00536C2E">
        <w:trPr>
          <w:tblCellSpacing w:w="15" w:type="dxa"/>
        </w:trPr>
        <w:tc>
          <w:tcPr>
            <w:tcW w:w="0" w:type="auto"/>
            <w:vAlign w:val="center"/>
            <w:hideMark/>
          </w:tcPr>
          <w:p w14:paraId="214BD751" w14:textId="77777777" w:rsidR="00837315" w:rsidRPr="00C27A11" w:rsidRDefault="00837315" w:rsidP="00837315">
            <w:pPr>
              <w:spacing w:after="0"/>
              <w:rPr>
                <w:rFonts w:eastAsia="Times New Roman" w:cs="Times New Roman"/>
                <w:kern w:val="0"/>
                <w:sz w:val="24"/>
                <w:szCs w:val="24"/>
                <w:lang w:val="uk-UA" w:eastAsia="uk-UA"/>
                <w14:ligatures w14:val="none"/>
              </w:rPr>
            </w:pPr>
            <w:r w:rsidRPr="00C27A11">
              <w:rPr>
                <w:rFonts w:eastAsia="Times New Roman" w:cs="Times New Roman"/>
                <w:b/>
                <w:bCs/>
                <w:kern w:val="0"/>
                <w:sz w:val="24"/>
                <w:szCs w:val="24"/>
                <w:lang w:val="uk-UA" w:eastAsia="uk-UA"/>
                <w14:ligatures w14:val="none"/>
              </w:rPr>
              <w:t>G16</w:t>
            </w:r>
          </w:p>
        </w:tc>
        <w:tc>
          <w:tcPr>
            <w:tcW w:w="2984" w:type="dxa"/>
            <w:vAlign w:val="center"/>
            <w:hideMark/>
          </w:tcPr>
          <w:p w14:paraId="759014F7" w14:textId="77777777" w:rsidR="00837315" w:rsidRPr="00C27A11" w:rsidRDefault="00837315" w:rsidP="00837315">
            <w:pPr>
              <w:spacing w:after="0"/>
              <w:rPr>
                <w:rFonts w:eastAsia="Times New Roman" w:cs="Times New Roman"/>
                <w:kern w:val="0"/>
                <w:sz w:val="24"/>
                <w:szCs w:val="24"/>
                <w:lang w:val="uk-UA" w:eastAsia="uk-UA"/>
                <w14:ligatures w14:val="none"/>
              </w:rPr>
            </w:pPr>
            <w:r w:rsidRPr="00C27A11">
              <w:rPr>
                <w:rFonts w:eastAsia="Times New Roman" w:cs="Times New Roman"/>
                <w:kern w:val="0"/>
                <w:sz w:val="24"/>
                <w:szCs w:val="24"/>
                <w:lang w:val="uk-UA" w:eastAsia="uk-UA"/>
                <w14:ligatures w14:val="none"/>
              </w:rPr>
              <w:t>Передбачити спеціальні механізми участі віддалених сіл у бюджетних слуханнях</w:t>
            </w:r>
          </w:p>
        </w:tc>
        <w:tc>
          <w:tcPr>
            <w:tcW w:w="1816" w:type="dxa"/>
            <w:vAlign w:val="center"/>
            <w:hideMark/>
          </w:tcPr>
          <w:p w14:paraId="33814011" w14:textId="4E63A944" w:rsidR="00837315" w:rsidRPr="00C27A11" w:rsidRDefault="00837315" w:rsidP="00837315">
            <w:pPr>
              <w:spacing w:after="0"/>
              <w:jc w:val="center"/>
              <w:rPr>
                <w:rFonts w:eastAsia="Times New Roman" w:cs="Times New Roman"/>
                <w:kern w:val="0"/>
                <w:sz w:val="24"/>
                <w:szCs w:val="24"/>
                <w:lang w:val="uk-UA" w:eastAsia="uk-UA"/>
                <w14:ligatures w14:val="none"/>
              </w:rPr>
            </w:pPr>
            <w:r w:rsidRPr="00C23134">
              <w:rPr>
                <w:rFonts w:eastAsia="Times New Roman" w:cs="Times New Roman"/>
                <w:b/>
                <w:bCs/>
                <w:kern w:val="0"/>
                <w:sz w:val="24"/>
                <w:szCs w:val="24"/>
                <w:lang w:val="uk-UA" w:eastAsia="uk-UA"/>
                <w14:ligatures w14:val="none"/>
              </w:rPr>
              <w:t>Не враховувати</w:t>
            </w:r>
            <w:r w:rsidRPr="00C27A11">
              <w:rPr>
                <w:rFonts w:ascii="Segoe UI Emoji" w:eastAsia="Times New Roman" w:hAnsi="Segoe UI Emoji" w:cs="Segoe UI Emoji"/>
                <w:kern w:val="0"/>
                <w:sz w:val="24"/>
                <w:szCs w:val="24"/>
                <w:lang w:val="uk-UA" w:eastAsia="uk-UA"/>
                <w14:ligatures w14:val="none"/>
              </w:rPr>
              <w:t xml:space="preserve"> </w:t>
            </w:r>
          </w:p>
        </w:tc>
        <w:tc>
          <w:tcPr>
            <w:tcW w:w="9169" w:type="dxa"/>
            <w:vAlign w:val="center"/>
            <w:hideMark/>
          </w:tcPr>
          <w:p w14:paraId="00839B3B" w14:textId="1B3125C4" w:rsidR="00837315" w:rsidRPr="00C27A11" w:rsidRDefault="00837315" w:rsidP="00837315">
            <w:pPr>
              <w:spacing w:after="0"/>
              <w:jc w:val="both"/>
              <w:rPr>
                <w:rFonts w:eastAsia="Times New Roman" w:cs="Times New Roman"/>
                <w:kern w:val="0"/>
                <w:sz w:val="24"/>
                <w:szCs w:val="24"/>
                <w:lang w:val="uk-UA" w:eastAsia="uk-UA"/>
                <w14:ligatures w14:val="none"/>
              </w:rPr>
            </w:pPr>
            <w:r w:rsidRPr="00CC590E">
              <w:rPr>
                <w:rFonts w:eastAsia="Times New Roman" w:cs="Times New Roman"/>
                <w:kern w:val="0"/>
                <w:sz w:val="24"/>
                <w:szCs w:val="24"/>
                <w:lang w:val="uk-UA" w:eastAsia="uk-UA"/>
                <w14:ligatures w14:val="none"/>
              </w:rPr>
              <w:t>Статтею 54 уже передбачено щорічне проведення громадських слухань щодо проєкту місцевого бюджету, а також інформування жителів про перебіг бюджетного процесу шляхом оприлюднення бюджетного календаря. Запропоновані додаткові вимоги щодо формату участі, збору пропозицій через старост, способу подання бюджетних матеріалів та окремого відображення видатків мають процедурний характер і не є необхідними для закріплення на рівні Статуту. Відповідні питання можуть визначатися Положенням про громадські слухання, бюджетним регламентом та іншими рішеннями Ради.</w:t>
            </w:r>
          </w:p>
        </w:tc>
      </w:tr>
      <w:tr w:rsidR="00837315" w:rsidRPr="00C27A11" w14:paraId="5C95577E" w14:textId="77777777" w:rsidTr="00536C2E">
        <w:trPr>
          <w:tblCellSpacing w:w="15" w:type="dxa"/>
        </w:trPr>
        <w:tc>
          <w:tcPr>
            <w:tcW w:w="0" w:type="auto"/>
            <w:vAlign w:val="center"/>
            <w:hideMark/>
          </w:tcPr>
          <w:p w14:paraId="582349C2" w14:textId="77777777" w:rsidR="00837315" w:rsidRPr="00C27A11" w:rsidRDefault="00837315" w:rsidP="00837315">
            <w:pPr>
              <w:spacing w:after="0"/>
              <w:rPr>
                <w:rFonts w:eastAsia="Times New Roman" w:cs="Times New Roman"/>
                <w:kern w:val="0"/>
                <w:sz w:val="24"/>
                <w:szCs w:val="24"/>
                <w:lang w:val="uk-UA" w:eastAsia="uk-UA"/>
                <w14:ligatures w14:val="none"/>
              </w:rPr>
            </w:pPr>
            <w:r w:rsidRPr="00C27A11">
              <w:rPr>
                <w:rFonts w:eastAsia="Times New Roman" w:cs="Times New Roman"/>
                <w:b/>
                <w:bCs/>
                <w:kern w:val="0"/>
                <w:sz w:val="24"/>
                <w:szCs w:val="24"/>
                <w:lang w:val="uk-UA" w:eastAsia="uk-UA"/>
                <w14:ligatures w14:val="none"/>
              </w:rPr>
              <w:t>G17</w:t>
            </w:r>
          </w:p>
        </w:tc>
        <w:tc>
          <w:tcPr>
            <w:tcW w:w="2984" w:type="dxa"/>
            <w:vAlign w:val="center"/>
            <w:hideMark/>
          </w:tcPr>
          <w:p w14:paraId="5CD187F1" w14:textId="77777777" w:rsidR="00837315" w:rsidRPr="00C27A11" w:rsidRDefault="00837315" w:rsidP="00837315">
            <w:pPr>
              <w:spacing w:after="0"/>
              <w:rPr>
                <w:rFonts w:eastAsia="Times New Roman" w:cs="Times New Roman"/>
                <w:kern w:val="0"/>
                <w:sz w:val="24"/>
                <w:szCs w:val="24"/>
                <w:lang w:val="uk-UA" w:eastAsia="uk-UA"/>
                <w14:ligatures w14:val="none"/>
              </w:rPr>
            </w:pPr>
            <w:r w:rsidRPr="00C27A11">
              <w:rPr>
                <w:rFonts w:eastAsia="Times New Roman" w:cs="Times New Roman"/>
                <w:kern w:val="0"/>
                <w:sz w:val="24"/>
                <w:szCs w:val="24"/>
                <w:lang w:val="uk-UA" w:eastAsia="uk-UA"/>
                <w14:ligatures w14:val="none"/>
              </w:rPr>
              <w:t>Оприлюднювати критерії та результати відбору публічних інвестицій</w:t>
            </w:r>
          </w:p>
        </w:tc>
        <w:tc>
          <w:tcPr>
            <w:tcW w:w="1816" w:type="dxa"/>
            <w:vAlign w:val="center"/>
            <w:hideMark/>
          </w:tcPr>
          <w:p w14:paraId="6D591B0A" w14:textId="6EC99321" w:rsidR="00837315" w:rsidRPr="00C27A11" w:rsidRDefault="00837315" w:rsidP="00837315">
            <w:pPr>
              <w:spacing w:after="0"/>
              <w:jc w:val="center"/>
              <w:rPr>
                <w:rFonts w:eastAsia="Times New Roman" w:cs="Times New Roman"/>
                <w:kern w:val="0"/>
                <w:sz w:val="24"/>
                <w:szCs w:val="24"/>
                <w:lang w:val="uk-UA" w:eastAsia="uk-UA"/>
                <w14:ligatures w14:val="none"/>
              </w:rPr>
            </w:pPr>
            <w:r w:rsidRPr="00C27A11">
              <w:rPr>
                <w:rFonts w:eastAsia="Times New Roman" w:cs="Times New Roman"/>
                <w:b/>
                <w:bCs/>
                <w:kern w:val="0"/>
                <w:sz w:val="24"/>
                <w:szCs w:val="24"/>
                <w:lang w:val="uk-UA" w:eastAsia="uk-UA"/>
                <w14:ligatures w14:val="none"/>
              </w:rPr>
              <w:t>Врахувати частково</w:t>
            </w:r>
          </w:p>
        </w:tc>
        <w:tc>
          <w:tcPr>
            <w:tcW w:w="9169" w:type="dxa"/>
            <w:vAlign w:val="center"/>
            <w:hideMark/>
          </w:tcPr>
          <w:p w14:paraId="7CB816F7" w14:textId="34EDDEF9" w:rsidR="00837315" w:rsidRPr="00CC590E" w:rsidRDefault="00837315" w:rsidP="00837315">
            <w:pPr>
              <w:spacing w:after="0"/>
              <w:jc w:val="both"/>
              <w:rPr>
                <w:rFonts w:eastAsia="Times New Roman" w:cs="Times New Roman"/>
                <w:kern w:val="0"/>
                <w:sz w:val="24"/>
                <w:szCs w:val="24"/>
                <w:lang w:val="uk-UA" w:eastAsia="uk-UA"/>
                <w14:ligatures w14:val="none"/>
              </w:rPr>
            </w:pPr>
            <w:r w:rsidRPr="00CC590E">
              <w:rPr>
                <w:rFonts w:eastAsia="Times New Roman" w:cs="Times New Roman"/>
                <w:kern w:val="0"/>
                <w:sz w:val="24"/>
                <w:szCs w:val="24"/>
                <w:lang w:val="uk-UA" w:eastAsia="uk-UA"/>
                <w14:ligatures w14:val="none"/>
              </w:rPr>
              <w:t xml:space="preserve">Запропоновані </w:t>
            </w:r>
            <w:r>
              <w:rPr>
                <w:rFonts w:eastAsia="Times New Roman" w:cs="Times New Roman"/>
                <w:kern w:val="0"/>
                <w:sz w:val="24"/>
                <w:szCs w:val="24"/>
                <w:lang w:val="uk-UA" w:eastAsia="uk-UA"/>
                <w14:ligatures w14:val="none"/>
              </w:rPr>
              <w:t>зауваження</w:t>
            </w:r>
            <w:r w:rsidRPr="00CC590E">
              <w:rPr>
                <w:rFonts w:eastAsia="Times New Roman" w:cs="Times New Roman"/>
                <w:kern w:val="0"/>
                <w:sz w:val="24"/>
                <w:szCs w:val="24"/>
                <w:lang w:val="uk-UA" w:eastAsia="uk-UA"/>
                <w14:ligatures w14:val="none"/>
              </w:rPr>
              <w:t xml:space="preserve"> щодо прозорості та об’єктивності відбору публічних інвестиційних проєктів враховано шляхом доповнення статті 55 пунктами 9 і 10, якими визначено принципи планування, оцінювання, пріоритезації та відбору проєктів, а також вимоги щодо неупередженості членів відповідних органів та запобігання конфлікту інтересів.</w:t>
            </w:r>
          </w:p>
          <w:p w14:paraId="0E6F3D75" w14:textId="263EEEE3" w:rsidR="00837315" w:rsidRPr="00C27A11" w:rsidRDefault="00837315" w:rsidP="00837315">
            <w:pPr>
              <w:spacing w:after="0"/>
              <w:jc w:val="both"/>
              <w:rPr>
                <w:rFonts w:eastAsia="Times New Roman" w:cs="Times New Roman"/>
                <w:kern w:val="0"/>
                <w:sz w:val="24"/>
                <w:szCs w:val="24"/>
                <w:lang w:val="uk-UA" w:eastAsia="uk-UA"/>
                <w14:ligatures w14:val="none"/>
              </w:rPr>
            </w:pPr>
            <w:r w:rsidRPr="00CC590E">
              <w:rPr>
                <w:rFonts w:eastAsia="Times New Roman" w:cs="Times New Roman"/>
                <w:kern w:val="0"/>
                <w:sz w:val="24"/>
                <w:szCs w:val="24"/>
                <w:lang w:val="uk-UA" w:eastAsia="uk-UA"/>
                <w14:ligatures w14:val="none"/>
              </w:rPr>
              <w:t>Щодо пропозиції про окреме оприлюднення складу органів, критеріїв оцінювання, результатів та іншої інформації – додаткове врегулювання цього питання у статті 55 не вважається необхідним, оскільки порядок оприлюднення інформації органами місцевого самоврядування визначено статтею 75 Статуту.</w:t>
            </w:r>
          </w:p>
        </w:tc>
      </w:tr>
      <w:tr w:rsidR="00837315" w:rsidRPr="00C27A11" w14:paraId="3F85BA37" w14:textId="77777777" w:rsidTr="00536C2E">
        <w:trPr>
          <w:tblCellSpacing w:w="15" w:type="dxa"/>
        </w:trPr>
        <w:tc>
          <w:tcPr>
            <w:tcW w:w="0" w:type="auto"/>
            <w:vAlign w:val="center"/>
            <w:hideMark/>
          </w:tcPr>
          <w:p w14:paraId="684A5A22" w14:textId="77777777" w:rsidR="00837315" w:rsidRPr="00C27A11" w:rsidRDefault="00837315" w:rsidP="00837315">
            <w:pPr>
              <w:spacing w:after="0"/>
              <w:rPr>
                <w:rFonts w:eastAsia="Times New Roman" w:cs="Times New Roman"/>
                <w:kern w:val="0"/>
                <w:sz w:val="24"/>
                <w:szCs w:val="24"/>
                <w:lang w:val="uk-UA" w:eastAsia="uk-UA"/>
                <w14:ligatures w14:val="none"/>
              </w:rPr>
            </w:pPr>
            <w:r w:rsidRPr="00C27A11">
              <w:rPr>
                <w:rFonts w:eastAsia="Times New Roman" w:cs="Times New Roman"/>
                <w:b/>
                <w:bCs/>
                <w:kern w:val="0"/>
                <w:sz w:val="24"/>
                <w:szCs w:val="24"/>
                <w:lang w:val="uk-UA" w:eastAsia="uk-UA"/>
                <w14:ligatures w14:val="none"/>
              </w:rPr>
              <w:t>G18</w:t>
            </w:r>
          </w:p>
        </w:tc>
        <w:tc>
          <w:tcPr>
            <w:tcW w:w="2984" w:type="dxa"/>
            <w:vAlign w:val="center"/>
            <w:hideMark/>
          </w:tcPr>
          <w:p w14:paraId="0770B0A2" w14:textId="77777777" w:rsidR="00837315" w:rsidRPr="00C27A11" w:rsidRDefault="00837315" w:rsidP="00837315">
            <w:pPr>
              <w:spacing w:after="0"/>
              <w:rPr>
                <w:rFonts w:eastAsia="Times New Roman" w:cs="Times New Roman"/>
                <w:kern w:val="0"/>
                <w:sz w:val="24"/>
                <w:szCs w:val="24"/>
                <w:lang w:val="uk-UA" w:eastAsia="uk-UA"/>
                <w14:ligatures w14:val="none"/>
              </w:rPr>
            </w:pPr>
            <w:r w:rsidRPr="00C27A11">
              <w:rPr>
                <w:rFonts w:eastAsia="Times New Roman" w:cs="Times New Roman"/>
                <w:kern w:val="0"/>
                <w:sz w:val="24"/>
                <w:szCs w:val="24"/>
                <w:lang w:val="uk-UA" w:eastAsia="uk-UA"/>
                <w14:ligatures w14:val="none"/>
              </w:rPr>
              <w:t>Виправити нумерацію ст. 61</w:t>
            </w:r>
          </w:p>
        </w:tc>
        <w:tc>
          <w:tcPr>
            <w:tcW w:w="1816" w:type="dxa"/>
            <w:vAlign w:val="center"/>
            <w:hideMark/>
          </w:tcPr>
          <w:p w14:paraId="0934E802" w14:textId="388DAF71" w:rsidR="00837315" w:rsidRPr="00C27A11" w:rsidRDefault="00837315" w:rsidP="00837315">
            <w:pPr>
              <w:spacing w:after="0"/>
              <w:jc w:val="center"/>
              <w:rPr>
                <w:rFonts w:eastAsia="Times New Roman" w:cs="Times New Roman"/>
                <w:kern w:val="0"/>
                <w:sz w:val="24"/>
                <w:szCs w:val="24"/>
                <w:lang w:val="uk-UA" w:eastAsia="uk-UA"/>
                <w14:ligatures w14:val="none"/>
              </w:rPr>
            </w:pPr>
            <w:r w:rsidRPr="00C27A11">
              <w:rPr>
                <w:rFonts w:eastAsia="Times New Roman" w:cs="Times New Roman"/>
                <w:b/>
                <w:bCs/>
                <w:kern w:val="0"/>
                <w:sz w:val="24"/>
                <w:szCs w:val="24"/>
                <w:lang w:val="uk-UA" w:eastAsia="uk-UA"/>
                <w14:ligatures w14:val="none"/>
              </w:rPr>
              <w:t>Врахувати</w:t>
            </w:r>
          </w:p>
        </w:tc>
        <w:tc>
          <w:tcPr>
            <w:tcW w:w="9169" w:type="dxa"/>
            <w:vAlign w:val="center"/>
            <w:hideMark/>
          </w:tcPr>
          <w:p w14:paraId="4DB54E32" w14:textId="2E905C31" w:rsidR="00837315" w:rsidRPr="00C27A11" w:rsidRDefault="00837315" w:rsidP="00837315">
            <w:pPr>
              <w:spacing w:after="0"/>
              <w:jc w:val="both"/>
              <w:rPr>
                <w:rFonts w:eastAsia="Times New Roman" w:cs="Times New Roman"/>
                <w:kern w:val="0"/>
                <w:sz w:val="24"/>
                <w:szCs w:val="24"/>
                <w:lang w:val="uk-UA" w:eastAsia="uk-UA"/>
                <w14:ligatures w14:val="none"/>
              </w:rPr>
            </w:pPr>
          </w:p>
        </w:tc>
      </w:tr>
      <w:tr w:rsidR="00837315" w:rsidRPr="00C27A11" w14:paraId="76B4418C" w14:textId="77777777" w:rsidTr="00536C2E">
        <w:trPr>
          <w:tblCellSpacing w:w="15" w:type="dxa"/>
        </w:trPr>
        <w:tc>
          <w:tcPr>
            <w:tcW w:w="0" w:type="auto"/>
            <w:vAlign w:val="center"/>
            <w:hideMark/>
          </w:tcPr>
          <w:p w14:paraId="477AC8C9" w14:textId="77777777" w:rsidR="00B941FF" w:rsidRDefault="00B941FF" w:rsidP="00B941FF">
            <w:pPr>
              <w:spacing w:after="0"/>
              <w:jc w:val="center"/>
              <w:rPr>
                <w:rFonts w:eastAsia="Times New Roman" w:cs="Times New Roman"/>
                <w:b/>
                <w:bCs/>
                <w:kern w:val="0"/>
                <w:sz w:val="24"/>
                <w:szCs w:val="24"/>
                <w:lang w:val="uk-UA" w:eastAsia="uk-UA"/>
                <w14:ligatures w14:val="none"/>
              </w:rPr>
            </w:pPr>
            <w:r>
              <w:rPr>
                <w:rFonts w:eastAsia="Times New Roman" w:cs="Times New Roman"/>
                <w:b/>
                <w:bCs/>
                <w:kern w:val="0"/>
                <w:sz w:val="24"/>
                <w:szCs w:val="24"/>
                <w:lang w:val="uk-UA" w:eastAsia="uk-UA"/>
                <w14:ligatures w14:val="none"/>
              </w:rPr>
              <w:lastRenderedPageBreak/>
              <w:t>13/</w:t>
            </w:r>
          </w:p>
          <w:p w14:paraId="0845B8F5" w14:textId="2E211DA3" w:rsidR="00837315" w:rsidRPr="00C27A11" w:rsidRDefault="00837315" w:rsidP="00B941FF">
            <w:pPr>
              <w:spacing w:after="0"/>
              <w:jc w:val="center"/>
              <w:rPr>
                <w:rFonts w:eastAsia="Times New Roman" w:cs="Times New Roman"/>
                <w:kern w:val="0"/>
                <w:sz w:val="24"/>
                <w:szCs w:val="24"/>
                <w:lang w:val="uk-UA" w:eastAsia="uk-UA"/>
                <w14:ligatures w14:val="none"/>
              </w:rPr>
            </w:pPr>
            <w:r w:rsidRPr="00C27A11">
              <w:rPr>
                <w:rFonts w:eastAsia="Times New Roman" w:cs="Times New Roman"/>
                <w:b/>
                <w:bCs/>
                <w:kern w:val="0"/>
                <w:sz w:val="24"/>
                <w:szCs w:val="24"/>
                <w:lang w:val="uk-UA" w:eastAsia="uk-UA"/>
                <w14:ligatures w14:val="none"/>
              </w:rPr>
              <w:t>G19</w:t>
            </w:r>
          </w:p>
        </w:tc>
        <w:tc>
          <w:tcPr>
            <w:tcW w:w="2984" w:type="dxa"/>
            <w:vAlign w:val="center"/>
            <w:hideMark/>
          </w:tcPr>
          <w:p w14:paraId="75D554D6" w14:textId="77777777" w:rsidR="00837315" w:rsidRPr="00C27A11" w:rsidRDefault="00837315" w:rsidP="00837315">
            <w:pPr>
              <w:spacing w:after="0"/>
              <w:rPr>
                <w:rFonts w:eastAsia="Times New Roman" w:cs="Times New Roman"/>
                <w:kern w:val="0"/>
                <w:sz w:val="24"/>
                <w:szCs w:val="24"/>
                <w:lang w:val="uk-UA" w:eastAsia="uk-UA"/>
                <w14:ligatures w14:val="none"/>
              </w:rPr>
            </w:pPr>
            <w:r w:rsidRPr="00C27A11">
              <w:rPr>
                <w:rFonts w:eastAsia="Times New Roman" w:cs="Times New Roman"/>
                <w:kern w:val="0"/>
                <w:sz w:val="24"/>
                <w:szCs w:val="24"/>
                <w:lang w:val="uk-UA" w:eastAsia="uk-UA"/>
                <w14:ligatures w14:val="none"/>
              </w:rPr>
              <w:t>Створити окрему сторінку «Громадська участь»</w:t>
            </w:r>
          </w:p>
        </w:tc>
        <w:tc>
          <w:tcPr>
            <w:tcW w:w="1816" w:type="dxa"/>
            <w:vAlign w:val="center"/>
            <w:hideMark/>
          </w:tcPr>
          <w:p w14:paraId="14247AAC" w14:textId="7129B5F7" w:rsidR="00837315" w:rsidRPr="00C27A11" w:rsidRDefault="00837315" w:rsidP="00837315">
            <w:pPr>
              <w:spacing w:after="0"/>
              <w:jc w:val="center"/>
              <w:rPr>
                <w:rFonts w:eastAsia="Times New Roman" w:cs="Times New Roman"/>
                <w:kern w:val="0"/>
                <w:sz w:val="24"/>
                <w:szCs w:val="24"/>
                <w:lang w:val="uk-UA" w:eastAsia="uk-UA"/>
                <w14:ligatures w14:val="none"/>
              </w:rPr>
            </w:pPr>
            <w:r w:rsidRPr="00C27A11">
              <w:rPr>
                <w:rFonts w:eastAsia="Times New Roman" w:cs="Times New Roman"/>
                <w:kern w:val="0"/>
                <w:sz w:val="24"/>
                <w:szCs w:val="24"/>
                <w:lang w:val="uk-UA" w:eastAsia="uk-UA"/>
                <w14:ligatures w14:val="none"/>
              </w:rPr>
              <w:t xml:space="preserve"> </w:t>
            </w:r>
            <w:r w:rsidRPr="00C27A11">
              <w:rPr>
                <w:rFonts w:eastAsia="Times New Roman" w:cs="Times New Roman"/>
                <w:b/>
                <w:bCs/>
                <w:kern w:val="0"/>
                <w:sz w:val="24"/>
                <w:szCs w:val="24"/>
                <w:lang w:val="uk-UA" w:eastAsia="uk-UA"/>
                <w14:ligatures w14:val="none"/>
              </w:rPr>
              <w:t xml:space="preserve">Врахувати </w:t>
            </w:r>
          </w:p>
        </w:tc>
        <w:tc>
          <w:tcPr>
            <w:tcW w:w="9169" w:type="dxa"/>
            <w:vAlign w:val="center"/>
            <w:hideMark/>
          </w:tcPr>
          <w:p w14:paraId="5682E5BC" w14:textId="6836B306" w:rsidR="00837315" w:rsidRPr="00C27A11" w:rsidRDefault="00837315" w:rsidP="00837315">
            <w:pPr>
              <w:spacing w:after="0"/>
              <w:jc w:val="both"/>
              <w:rPr>
                <w:rFonts w:eastAsia="Times New Roman" w:cs="Times New Roman"/>
                <w:kern w:val="0"/>
                <w:sz w:val="24"/>
                <w:szCs w:val="24"/>
                <w:lang w:val="uk-UA" w:eastAsia="uk-UA"/>
                <w14:ligatures w14:val="none"/>
              </w:rPr>
            </w:pPr>
          </w:p>
        </w:tc>
      </w:tr>
      <w:tr w:rsidR="00837315" w:rsidRPr="00C27A11" w14:paraId="3893C27F" w14:textId="77777777" w:rsidTr="00536C2E">
        <w:trPr>
          <w:tblCellSpacing w:w="15" w:type="dxa"/>
        </w:trPr>
        <w:tc>
          <w:tcPr>
            <w:tcW w:w="0" w:type="auto"/>
            <w:vAlign w:val="center"/>
            <w:hideMark/>
          </w:tcPr>
          <w:p w14:paraId="7C439968" w14:textId="77777777" w:rsidR="00837315" w:rsidRPr="00C27A11" w:rsidRDefault="00837315" w:rsidP="00837315">
            <w:pPr>
              <w:spacing w:after="0"/>
              <w:rPr>
                <w:rFonts w:eastAsia="Times New Roman" w:cs="Times New Roman"/>
                <w:kern w:val="0"/>
                <w:sz w:val="24"/>
                <w:szCs w:val="24"/>
                <w:lang w:val="uk-UA" w:eastAsia="uk-UA"/>
                <w14:ligatures w14:val="none"/>
              </w:rPr>
            </w:pPr>
            <w:r w:rsidRPr="00C27A11">
              <w:rPr>
                <w:rFonts w:eastAsia="Times New Roman" w:cs="Times New Roman"/>
                <w:b/>
                <w:bCs/>
                <w:kern w:val="0"/>
                <w:sz w:val="24"/>
                <w:szCs w:val="24"/>
                <w:lang w:val="uk-UA" w:eastAsia="uk-UA"/>
                <w14:ligatures w14:val="none"/>
              </w:rPr>
              <w:t>G20</w:t>
            </w:r>
          </w:p>
        </w:tc>
        <w:tc>
          <w:tcPr>
            <w:tcW w:w="2984" w:type="dxa"/>
            <w:vAlign w:val="center"/>
            <w:hideMark/>
          </w:tcPr>
          <w:p w14:paraId="48612D3B" w14:textId="77777777" w:rsidR="00837315" w:rsidRPr="00C27A11" w:rsidRDefault="00837315" w:rsidP="00837315">
            <w:pPr>
              <w:spacing w:after="0"/>
              <w:rPr>
                <w:rFonts w:eastAsia="Times New Roman" w:cs="Times New Roman"/>
                <w:kern w:val="0"/>
                <w:sz w:val="24"/>
                <w:szCs w:val="24"/>
                <w:lang w:val="uk-UA" w:eastAsia="uk-UA"/>
                <w14:ligatures w14:val="none"/>
              </w:rPr>
            </w:pPr>
            <w:r w:rsidRPr="00C27A11">
              <w:rPr>
                <w:rFonts w:eastAsia="Times New Roman" w:cs="Times New Roman"/>
                <w:kern w:val="0"/>
                <w:sz w:val="24"/>
                <w:szCs w:val="24"/>
                <w:lang w:val="uk-UA" w:eastAsia="uk-UA"/>
                <w14:ligatures w14:val="none"/>
              </w:rPr>
              <w:t>Розмежувати службові та особисті контакти</w:t>
            </w:r>
          </w:p>
        </w:tc>
        <w:tc>
          <w:tcPr>
            <w:tcW w:w="1816" w:type="dxa"/>
            <w:vAlign w:val="center"/>
            <w:hideMark/>
          </w:tcPr>
          <w:p w14:paraId="5311136A" w14:textId="205416CD" w:rsidR="00837315" w:rsidRPr="00C27A11" w:rsidRDefault="00837315" w:rsidP="00837315">
            <w:pPr>
              <w:spacing w:after="0"/>
              <w:jc w:val="center"/>
              <w:rPr>
                <w:rFonts w:eastAsia="Times New Roman" w:cs="Times New Roman"/>
                <w:kern w:val="0"/>
                <w:sz w:val="24"/>
                <w:szCs w:val="24"/>
                <w:lang w:val="uk-UA" w:eastAsia="uk-UA"/>
                <w14:ligatures w14:val="none"/>
              </w:rPr>
            </w:pPr>
            <w:r w:rsidRPr="00C27A11">
              <w:rPr>
                <w:rFonts w:eastAsia="Times New Roman" w:cs="Times New Roman"/>
                <w:b/>
                <w:bCs/>
                <w:kern w:val="0"/>
                <w:sz w:val="24"/>
                <w:szCs w:val="24"/>
                <w:lang w:val="uk-UA" w:eastAsia="uk-UA"/>
                <w14:ligatures w14:val="none"/>
              </w:rPr>
              <w:t>Врахувати частково</w:t>
            </w:r>
            <w:r w:rsidRPr="00C27A11">
              <w:rPr>
                <w:rFonts w:ascii="Segoe UI Emoji" w:eastAsia="Times New Roman" w:hAnsi="Segoe UI Emoji" w:cs="Segoe UI Emoji"/>
                <w:kern w:val="0"/>
                <w:sz w:val="24"/>
                <w:szCs w:val="24"/>
                <w:lang w:val="uk-UA" w:eastAsia="uk-UA"/>
                <w14:ligatures w14:val="none"/>
              </w:rPr>
              <w:t xml:space="preserve"> </w:t>
            </w:r>
          </w:p>
        </w:tc>
        <w:tc>
          <w:tcPr>
            <w:tcW w:w="9169" w:type="dxa"/>
            <w:vAlign w:val="center"/>
            <w:hideMark/>
          </w:tcPr>
          <w:p w14:paraId="5122A153" w14:textId="5C570A9C" w:rsidR="00837315" w:rsidRPr="00C27A11" w:rsidRDefault="00837315" w:rsidP="00837315">
            <w:pPr>
              <w:spacing w:after="0"/>
              <w:jc w:val="both"/>
              <w:rPr>
                <w:rFonts w:eastAsia="Times New Roman" w:cs="Times New Roman"/>
                <w:kern w:val="0"/>
                <w:sz w:val="24"/>
                <w:szCs w:val="24"/>
                <w:lang w:val="uk-UA" w:eastAsia="uk-UA"/>
                <w14:ligatures w14:val="none"/>
              </w:rPr>
            </w:pPr>
            <w:r w:rsidRPr="00D112FD">
              <w:rPr>
                <w:rFonts w:eastAsia="Times New Roman" w:cs="Times New Roman"/>
                <w:kern w:val="0"/>
                <w:sz w:val="24"/>
                <w:szCs w:val="24"/>
                <w:lang w:val="uk-UA" w:eastAsia="uk-UA"/>
                <w14:ligatures w14:val="none"/>
              </w:rPr>
              <w:t>Зауваження щодо недопущення безпідставного оприлюднення особистих контактних даних враховано шляхом доповнення статті 75 вимогою щодо оприлюднення інформації з дотриманням законодавства у сфері захисту персональних даних. Водночас окреме визначення у Статуті переліку службових та особистих контактних даних не вважається необхідним, оскільки питання їх оприлюднення регулюється вимогами законодавства у сфері захисту персональних даних.</w:t>
            </w:r>
          </w:p>
        </w:tc>
      </w:tr>
      <w:tr w:rsidR="00837315" w:rsidRPr="00C27A11" w14:paraId="0AFA07C5" w14:textId="77777777" w:rsidTr="00536C2E">
        <w:trPr>
          <w:tblCellSpacing w:w="15" w:type="dxa"/>
        </w:trPr>
        <w:tc>
          <w:tcPr>
            <w:tcW w:w="0" w:type="auto"/>
            <w:vAlign w:val="center"/>
            <w:hideMark/>
          </w:tcPr>
          <w:p w14:paraId="179957B5" w14:textId="77777777" w:rsidR="00837315" w:rsidRPr="00C27A11" w:rsidRDefault="00837315" w:rsidP="00837315">
            <w:pPr>
              <w:spacing w:after="0"/>
              <w:rPr>
                <w:rFonts w:eastAsia="Times New Roman" w:cs="Times New Roman"/>
                <w:kern w:val="0"/>
                <w:sz w:val="24"/>
                <w:szCs w:val="24"/>
                <w:lang w:val="uk-UA" w:eastAsia="uk-UA"/>
                <w14:ligatures w14:val="none"/>
              </w:rPr>
            </w:pPr>
            <w:r w:rsidRPr="00C27A11">
              <w:rPr>
                <w:rFonts w:eastAsia="Times New Roman" w:cs="Times New Roman"/>
                <w:b/>
                <w:bCs/>
                <w:kern w:val="0"/>
                <w:sz w:val="24"/>
                <w:szCs w:val="24"/>
                <w:lang w:val="uk-UA" w:eastAsia="uk-UA"/>
                <w14:ligatures w14:val="none"/>
              </w:rPr>
              <w:t>G21</w:t>
            </w:r>
          </w:p>
        </w:tc>
        <w:tc>
          <w:tcPr>
            <w:tcW w:w="2984" w:type="dxa"/>
            <w:vAlign w:val="center"/>
            <w:hideMark/>
          </w:tcPr>
          <w:p w14:paraId="70C67EDC" w14:textId="77777777" w:rsidR="00837315" w:rsidRPr="00C27A11" w:rsidRDefault="00837315" w:rsidP="00837315">
            <w:pPr>
              <w:spacing w:after="0"/>
              <w:rPr>
                <w:rFonts w:eastAsia="Times New Roman" w:cs="Times New Roman"/>
                <w:kern w:val="0"/>
                <w:sz w:val="24"/>
                <w:szCs w:val="24"/>
                <w:lang w:val="uk-UA" w:eastAsia="uk-UA"/>
                <w14:ligatures w14:val="none"/>
              </w:rPr>
            </w:pPr>
            <w:r w:rsidRPr="00C27A11">
              <w:rPr>
                <w:rFonts w:eastAsia="Times New Roman" w:cs="Times New Roman"/>
                <w:kern w:val="0"/>
                <w:sz w:val="24"/>
                <w:szCs w:val="24"/>
                <w:lang w:val="uk-UA" w:eastAsia="uk-UA"/>
                <w14:ligatures w14:val="none"/>
              </w:rPr>
              <w:t>Скасувати 365-денну заборону для ініціатора громадського оцінювання</w:t>
            </w:r>
          </w:p>
        </w:tc>
        <w:tc>
          <w:tcPr>
            <w:tcW w:w="1816" w:type="dxa"/>
            <w:vAlign w:val="center"/>
            <w:hideMark/>
          </w:tcPr>
          <w:p w14:paraId="09FDC266" w14:textId="63938880" w:rsidR="00837315" w:rsidRPr="00C27A11" w:rsidRDefault="00837315" w:rsidP="00837315">
            <w:pPr>
              <w:spacing w:after="0"/>
              <w:jc w:val="center"/>
              <w:rPr>
                <w:rFonts w:eastAsia="Times New Roman" w:cs="Times New Roman"/>
                <w:kern w:val="0"/>
                <w:sz w:val="24"/>
                <w:szCs w:val="24"/>
                <w:lang w:val="uk-UA" w:eastAsia="uk-UA"/>
                <w14:ligatures w14:val="none"/>
              </w:rPr>
            </w:pPr>
            <w:r w:rsidRPr="00C23134">
              <w:rPr>
                <w:rFonts w:eastAsia="Times New Roman" w:cs="Times New Roman"/>
                <w:b/>
                <w:bCs/>
                <w:kern w:val="0"/>
                <w:sz w:val="24"/>
                <w:szCs w:val="24"/>
                <w:lang w:val="uk-UA" w:eastAsia="uk-UA"/>
                <w14:ligatures w14:val="none"/>
              </w:rPr>
              <w:t>Не враховувати</w:t>
            </w:r>
          </w:p>
        </w:tc>
        <w:tc>
          <w:tcPr>
            <w:tcW w:w="9169" w:type="dxa"/>
            <w:vAlign w:val="center"/>
            <w:hideMark/>
          </w:tcPr>
          <w:p w14:paraId="67177BEC" w14:textId="753D061E" w:rsidR="00837315" w:rsidRPr="00C27A11" w:rsidRDefault="00837315" w:rsidP="00837315">
            <w:pPr>
              <w:spacing w:after="0"/>
              <w:jc w:val="both"/>
              <w:rPr>
                <w:rFonts w:eastAsia="Times New Roman" w:cs="Times New Roman"/>
                <w:kern w:val="0"/>
                <w:sz w:val="24"/>
                <w:szCs w:val="24"/>
                <w:lang w:val="uk-UA" w:eastAsia="uk-UA"/>
                <w14:ligatures w14:val="none"/>
              </w:rPr>
            </w:pPr>
            <w:r>
              <w:rPr>
                <w:rFonts w:eastAsia="Times New Roman" w:cs="Times New Roman"/>
                <w:kern w:val="0"/>
                <w:sz w:val="24"/>
                <w:szCs w:val="24"/>
                <w:lang w:val="uk-UA" w:eastAsia="uk-UA"/>
                <w14:ligatures w14:val="none"/>
              </w:rPr>
              <w:t>С</w:t>
            </w:r>
            <w:r w:rsidRPr="001B119A">
              <w:rPr>
                <w:rFonts w:eastAsia="Times New Roman" w:cs="Times New Roman"/>
                <w:kern w:val="0"/>
                <w:sz w:val="24"/>
                <w:szCs w:val="24"/>
                <w:lang w:val="uk-UA" w:eastAsia="uk-UA"/>
                <w14:ligatures w14:val="none"/>
              </w:rPr>
              <w:t>татт</w:t>
            </w:r>
            <w:r>
              <w:rPr>
                <w:rFonts w:eastAsia="Times New Roman" w:cs="Times New Roman"/>
                <w:kern w:val="0"/>
                <w:sz w:val="24"/>
                <w:szCs w:val="24"/>
                <w:lang w:val="uk-UA" w:eastAsia="uk-UA"/>
                <w14:ligatures w14:val="none"/>
              </w:rPr>
              <w:t>я</w:t>
            </w:r>
            <w:r w:rsidRPr="001B119A">
              <w:rPr>
                <w:rFonts w:eastAsia="Times New Roman" w:cs="Times New Roman"/>
                <w:kern w:val="0"/>
                <w:sz w:val="24"/>
                <w:szCs w:val="24"/>
                <w:lang w:val="uk-UA" w:eastAsia="uk-UA"/>
                <w14:ligatures w14:val="none"/>
              </w:rPr>
              <w:t xml:space="preserve"> </w:t>
            </w:r>
            <w:r>
              <w:rPr>
                <w:rFonts w:eastAsia="Times New Roman" w:cs="Times New Roman"/>
                <w:kern w:val="0"/>
                <w:sz w:val="24"/>
                <w:szCs w:val="24"/>
                <w:lang w:val="uk-UA" w:eastAsia="uk-UA"/>
                <w14:ligatures w14:val="none"/>
              </w:rPr>
              <w:t>10</w:t>
            </w:r>
            <w:r w:rsidRPr="001B119A">
              <w:rPr>
                <w:rFonts w:eastAsia="Times New Roman" w:cs="Times New Roman"/>
                <w:kern w:val="0"/>
                <w:sz w:val="24"/>
                <w:szCs w:val="24"/>
                <w:lang w:val="uk-UA" w:eastAsia="uk-UA"/>
                <w14:ligatures w14:val="none"/>
              </w:rPr>
              <w:t xml:space="preserve"> </w:t>
            </w:r>
            <w:r>
              <w:rPr>
                <w:rFonts w:eastAsia="Times New Roman" w:cs="Times New Roman"/>
                <w:kern w:val="0"/>
                <w:sz w:val="24"/>
                <w:szCs w:val="24"/>
                <w:lang w:val="uk-UA" w:eastAsia="uk-UA"/>
                <w14:ligatures w14:val="none"/>
              </w:rPr>
              <w:t>д</w:t>
            </w:r>
            <w:r w:rsidRPr="001B119A">
              <w:rPr>
                <w:rFonts w:eastAsia="Times New Roman" w:cs="Times New Roman"/>
                <w:kern w:val="0"/>
                <w:sz w:val="24"/>
                <w:szCs w:val="24"/>
                <w:lang w:val="uk-UA" w:eastAsia="uk-UA"/>
                <w14:ligatures w14:val="none"/>
              </w:rPr>
              <w:t>одат</w:t>
            </w:r>
            <w:r>
              <w:rPr>
                <w:rFonts w:eastAsia="Times New Roman" w:cs="Times New Roman"/>
                <w:kern w:val="0"/>
                <w:sz w:val="24"/>
                <w:szCs w:val="24"/>
                <w:lang w:val="uk-UA" w:eastAsia="uk-UA"/>
                <w14:ligatures w14:val="none"/>
              </w:rPr>
              <w:t>ку</w:t>
            </w:r>
            <w:r w:rsidRPr="001B119A">
              <w:rPr>
                <w:rFonts w:eastAsia="Times New Roman" w:cs="Times New Roman"/>
                <w:kern w:val="0"/>
                <w:sz w:val="24"/>
                <w:szCs w:val="24"/>
                <w:lang w:val="uk-UA" w:eastAsia="uk-UA"/>
                <w14:ligatures w14:val="none"/>
              </w:rPr>
              <w:t xml:space="preserve"> 1</w:t>
            </w:r>
            <w:r>
              <w:rPr>
                <w:rFonts w:eastAsia="Times New Roman" w:cs="Times New Roman"/>
                <w:kern w:val="0"/>
                <w:sz w:val="24"/>
                <w:szCs w:val="24"/>
                <w:lang w:val="uk-UA" w:eastAsia="uk-UA"/>
                <w14:ligatures w14:val="none"/>
              </w:rPr>
              <w:t>4</w:t>
            </w:r>
            <w:r w:rsidRPr="001B119A">
              <w:rPr>
                <w:rFonts w:eastAsia="Times New Roman" w:cs="Times New Roman"/>
                <w:kern w:val="0"/>
                <w:sz w:val="24"/>
                <w:szCs w:val="24"/>
                <w:lang w:val="uk-UA" w:eastAsia="uk-UA"/>
                <w14:ligatures w14:val="none"/>
              </w:rPr>
              <w:t xml:space="preserve"> сформован</w:t>
            </w:r>
            <w:r>
              <w:rPr>
                <w:rFonts w:eastAsia="Times New Roman" w:cs="Times New Roman"/>
                <w:kern w:val="0"/>
                <w:sz w:val="24"/>
                <w:szCs w:val="24"/>
                <w:lang w:val="uk-UA" w:eastAsia="uk-UA"/>
                <w14:ligatures w14:val="none"/>
              </w:rPr>
              <w:t>а</w:t>
            </w:r>
            <w:r w:rsidRPr="001B119A">
              <w:rPr>
                <w:rFonts w:eastAsia="Times New Roman" w:cs="Times New Roman"/>
                <w:kern w:val="0"/>
                <w:sz w:val="24"/>
                <w:szCs w:val="24"/>
                <w:lang w:val="uk-UA" w:eastAsia="uk-UA"/>
                <w14:ligatures w14:val="none"/>
              </w:rPr>
              <w:t xml:space="preserve"> з урахуванням вимог законодавства та Методичних рекомендацій Міністерства розвитку громад та територій України «Статут територіальної громади» (2025).</w:t>
            </w:r>
          </w:p>
        </w:tc>
      </w:tr>
      <w:tr w:rsidR="00837315" w:rsidRPr="00C27A11" w14:paraId="5FEA26CC" w14:textId="77777777" w:rsidTr="00536C2E">
        <w:trPr>
          <w:tblCellSpacing w:w="15" w:type="dxa"/>
        </w:trPr>
        <w:tc>
          <w:tcPr>
            <w:tcW w:w="0" w:type="auto"/>
            <w:vAlign w:val="center"/>
            <w:hideMark/>
          </w:tcPr>
          <w:p w14:paraId="3508CDC9" w14:textId="77777777" w:rsidR="00837315" w:rsidRPr="00C27A11" w:rsidRDefault="00837315" w:rsidP="00837315">
            <w:pPr>
              <w:spacing w:after="0"/>
              <w:rPr>
                <w:rFonts w:eastAsia="Times New Roman" w:cs="Times New Roman"/>
                <w:kern w:val="0"/>
                <w:sz w:val="24"/>
                <w:szCs w:val="24"/>
                <w:lang w:val="uk-UA" w:eastAsia="uk-UA"/>
                <w14:ligatures w14:val="none"/>
              </w:rPr>
            </w:pPr>
            <w:r w:rsidRPr="00C27A11">
              <w:rPr>
                <w:rFonts w:eastAsia="Times New Roman" w:cs="Times New Roman"/>
                <w:b/>
                <w:bCs/>
                <w:kern w:val="0"/>
                <w:sz w:val="24"/>
                <w:szCs w:val="24"/>
                <w:lang w:val="uk-UA" w:eastAsia="uk-UA"/>
                <w14:ligatures w14:val="none"/>
              </w:rPr>
              <w:t>G22</w:t>
            </w:r>
          </w:p>
        </w:tc>
        <w:tc>
          <w:tcPr>
            <w:tcW w:w="2984" w:type="dxa"/>
            <w:vAlign w:val="center"/>
            <w:hideMark/>
          </w:tcPr>
          <w:p w14:paraId="2DCB5ADB" w14:textId="77777777" w:rsidR="00837315" w:rsidRPr="00C27A11" w:rsidRDefault="00837315" w:rsidP="00837315">
            <w:pPr>
              <w:spacing w:after="0"/>
              <w:rPr>
                <w:rFonts w:eastAsia="Times New Roman" w:cs="Times New Roman"/>
                <w:kern w:val="0"/>
                <w:sz w:val="24"/>
                <w:szCs w:val="24"/>
                <w:lang w:val="uk-UA" w:eastAsia="uk-UA"/>
                <w14:ligatures w14:val="none"/>
              </w:rPr>
            </w:pPr>
            <w:r w:rsidRPr="00C27A11">
              <w:rPr>
                <w:rFonts w:eastAsia="Times New Roman" w:cs="Times New Roman"/>
                <w:kern w:val="0"/>
                <w:sz w:val="24"/>
                <w:szCs w:val="24"/>
                <w:lang w:val="uk-UA" w:eastAsia="uk-UA"/>
                <w14:ligatures w14:val="none"/>
              </w:rPr>
              <w:t>Провести суцільне техніко-юридичне редагування</w:t>
            </w:r>
          </w:p>
        </w:tc>
        <w:tc>
          <w:tcPr>
            <w:tcW w:w="1816" w:type="dxa"/>
            <w:vAlign w:val="center"/>
            <w:hideMark/>
          </w:tcPr>
          <w:p w14:paraId="6D695E4B" w14:textId="37A8D216" w:rsidR="00837315" w:rsidRPr="00C27A11" w:rsidRDefault="00837315" w:rsidP="00837315">
            <w:pPr>
              <w:spacing w:after="0"/>
              <w:jc w:val="center"/>
              <w:rPr>
                <w:rFonts w:eastAsia="Times New Roman" w:cs="Times New Roman"/>
                <w:kern w:val="0"/>
                <w:sz w:val="24"/>
                <w:szCs w:val="24"/>
                <w:lang w:val="uk-UA" w:eastAsia="uk-UA"/>
                <w14:ligatures w14:val="none"/>
              </w:rPr>
            </w:pPr>
            <w:r w:rsidRPr="00C27A11">
              <w:rPr>
                <w:rFonts w:eastAsia="Times New Roman" w:cs="Times New Roman"/>
                <w:b/>
                <w:bCs/>
                <w:kern w:val="0"/>
                <w:sz w:val="24"/>
                <w:szCs w:val="24"/>
                <w:lang w:val="uk-UA" w:eastAsia="uk-UA"/>
                <w14:ligatures w14:val="none"/>
              </w:rPr>
              <w:t>Врахувати</w:t>
            </w:r>
          </w:p>
        </w:tc>
        <w:tc>
          <w:tcPr>
            <w:tcW w:w="9169" w:type="dxa"/>
            <w:vAlign w:val="center"/>
            <w:hideMark/>
          </w:tcPr>
          <w:p w14:paraId="7E53622C" w14:textId="62906C4F" w:rsidR="00837315" w:rsidRPr="00C27A11" w:rsidRDefault="00837315" w:rsidP="00837315">
            <w:pPr>
              <w:spacing w:after="0"/>
              <w:jc w:val="both"/>
              <w:rPr>
                <w:rFonts w:eastAsia="Times New Roman" w:cs="Times New Roman"/>
                <w:kern w:val="0"/>
                <w:sz w:val="24"/>
                <w:szCs w:val="24"/>
                <w:lang w:val="uk-UA" w:eastAsia="uk-UA"/>
                <w14:ligatures w14:val="none"/>
              </w:rPr>
            </w:pPr>
          </w:p>
        </w:tc>
      </w:tr>
      <w:tr w:rsidR="00837315" w:rsidRPr="00C27A11" w14:paraId="7C93A8E6" w14:textId="77777777" w:rsidTr="00536C2E">
        <w:trPr>
          <w:tblCellSpacing w:w="15" w:type="dxa"/>
        </w:trPr>
        <w:tc>
          <w:tcPr>
            <w:tcW w:w="0" w:type="auto"/>
            <w:vAlign w:val="center"/>
            <w:hideMark/>
          </w:tcPr>
          <w:p w14:paraId="34DF40D8" w14:textId="77777777" w:rsidR="00837315" w:rsidRPr="00C27A11" w:rsidRDefault="00837315" w:rsidP="00837315">
            <w:pPr>
              <w:spacing w:after="0"/>
              <w:rPr>
                <w:rFonts w:eastAsia="Times New Roman" w:cs="Times New Roman"/>
                <w:kern w:val="0"/>
                <w:sz w:val="24"/>
                <w:szCs w:val="24"/>
                <w:lang w:val="uk-UA" w:eastAsia="uk-UA"/>
                <w14:ligatures w14:val="none"/>
              </w:rPr>
            </w:pPr>
            <w:r w:rsidRPr="00C27A11">
              <w:rPr>
                <w:rFonts w:eastAsia="Times New Roman" w:cs="Times New Roman"/>
                <w:b/>
                <w:bCs/>
                <w:kern w:val="0"/>
                <w:sz w:val="24"/>
                <w:szCs w:val="24"/>
                <w:lang w:val="uk-UA" w:eastAsia="uk-UA"/>
                <w14:ligatures w14:val="none"/>
              </w:rPr>
              <w:t>G23</w:t>
            </w:r>
          </w:p>
        </w:tc>
        <w:tc>
          <w:tcPr>
            <w:tcW w:w="2984" w:type="dxa"/>
            <w:vAlign w:val="center"/>
            <w:hideMark/>
          </w:tcPr>
          <w:p w14:paraId="73C7650C" w14:textId="77777777" w:rsidR="00837315" w:rsidRPr="00C27A11" w:rsidRDefault="00837315" w:rsidP="00837315">
            <w:pPr>
              <w:spacing w:after="0"/>
              <w:rPr>
                <w:rFonts w:eastAsia="Times New Roman" w:cs="Times New Roman"/>
                <w:kern w:val="0"/>
                <w:sz w:val="24"/>
                <w:szCs w:val="24"/>
                <w:lang w:val="uk-UA" w:eastAsia="uk-UA"/>
                <w14:ligatures w14:val="none"/>
              </w:rPr>
            </w:pPr>
            <w:r w:rsidRPr="00C27A11">
              <w:rPr>
                <w:rFonts w:eastAsia="Times New Roman" w:cs="Times New Roman"/>
                <w:kern w:val="0"/>
                <w:sz w:val="24"/>
                <w:szCs w:val="24"/>
                <w:lang w:val="uk-UA" w:eastAsia="uk-UA"/>
                <w14:ligatures w14:val="none"/>
              </w:rPr>
              <w:t>Перенести слухання 9 вересня з 12:00 на неробочий час</w:t>
            </w:r>
          </w:p>
        </w:tc>
        <w:tc>
          <w:tcPr>
            <w:tcW w:w="1816" w:type="dxa"/>
            <w:vAlign w:val="center"/>
            <w:hideMark/>
          </w:tcPr>
          <w:p w14:paraId="437C819C" w14:textId="4D0E6C48" w:rsidR="00837315" w:rsidRPr="00C27A11" w:rsidRDefault="00837315" w:rsidP="00837315">
            <w:pPr>
              <w:spacing w:after="0"/>
              <w:jc w:val="center"/>
              <w:rPr>
                <w:rFonts w:eastAsia="Times New Roman" w:cs="Times New Roman"/>
                <w:kern w:val="0"/>
                <w:sz w:val="24"/>
                <w:szCs w:val="24"/>
                <w:lang w:val="uk-UA" w:eastAsia="uk-UA"/>
                <w14:ligatures w14:val="none"/>
              </w:rPr>
            </w:pPr>
            <w:r w:rsidRPr="00C23134">
              <w:rPr>
                <w:rFonts w:eastAsia="Times New Roman" w:cs="Times New Roman"/>
                <w:b/>
                <w:bCs/>
                <w:kern w:val="0"/>
                <w:sz w:val="24"/>
                <w:szCs w:val="24"/>
                <w:lang w:val="uk-UA" w:eastAsia="uk-UA"/>
                <w14:ligatures w14:val="none"/>
              </w:rPr>
              <w:t>Не враховувати</w:t>
            </w:r>
            <w:r w:rsidRPr="00C27A11">
              <w:rPr>
                <w:rFonts w:eastAsia="Times New Roman" w:cs="Times New Roman"/>
                <w:b/>
                <w:bCs/>
                <w:kern w:val="0"/>
                <w:sz w:val="24"/>
                <w:szCs w:val="24"/>
                <w:lang w:val="uk-UA" w:eastAsia="uk-UA"/>
                <w14:ligatures w14:val="none"/>
              </w:rPr>
              <w:t xml:space="preserve"> </w:t>
            </w:r>
          </w:p>
        </w:tc>
        <w:tc>
          <w:tcPr>
            <w:tcW w:w="9169" w:type="dxa"/>
            <w:vAlign w:val="center"/>
            <w:hideMark/>
          </w:tcPr>
          <w:p w14:paraId="1A850814" w14:textId="5997F621" w:rsidR="00837315" w:rsidRPr="00C27A11" w:rsidRDefault="00837315" w:rsidP="00837315">
            <w:pPr>
              <w:spacing w:after="0"/>
              <w:jc w:val="both"/>
              <w:rPr>
                <w:rFonts w:eastAsia="Times New Roman" w:cs="Times New Roman"/>
                <w:kern w:val="0"/>
                <w:sz w:val="24"/>
                <w:szCs w:val="24"/>
                <w:lang w:val="uk-UA" w:eastAsia="uk-UA"/>
                <w14:ligatures w14:val="none"/>
              </w:rPr>
            </w:pPr>
            <w:r w:rsidRPr="00C27A11">
              <w:rPr>
                <w:rFonts w:eastAsia="Times New Roman" w:cs="Times New Roman"/>
                <w:kern w:val="0"/>
                <w:sz w:val="24"/>
                <w:szCs w:val="24"/>
                <w:lang w:val="uk-UA" w:eastAsia="uk-UA"/>
                <w14:ligatures w14:val="none"/>
              </w:rPr>
              <w:t xml:space="preserve">Методичні рекомендації рекомендують проводити слухання, </w:t>
            </w:r>
            <w:r w:rsidRPr="001B119A">
              <w:rPr>
                <w:rFonts w:eastAsia="Times New Roman" w:cs="Times New Roman"/>
                <w:kern w:val="0"/>
                <w:sz w:val="24"/>
                <w:szCs w:val="24"/>
                <w:lang w:val="uk-UA" w:eastAsia="uk-UA"/>
                <w14:ligatures w14:val="none"/>
              </w:rPr>
              <w:t>як правило</w:t>
            </w:r>
            <w:r w:rsidRPr="00C27A11">
              <w:rPr>
                <w:rFonts w:eastAsia="Times New Roman" w:cs="Times New Roman"/>
                <w:kern w:val="0"/>
                <w:sz w:val="24"/>
                <w:szCs w:val="24"/>
                <w:lang w:val="uk-UA" w:eastAsia="uk-UA"/>
                <w14:ligatures w14:val="none"/>
              </w:rPr>
              <w:t xml:space="preserve">, у неробочий день/час. Це рекомендація, а не безумовна вимога закону. Сам факт проведення слухань у робочий день о 12:00 не робить їх незаконними. </w:t>
            </w:r>
          </w:p>
        </w:tc>
      </w:tr>
      <w:tr w:rsidR="00837315" w:rsidRPr="00C27A11" w14:paraId="7FD6A860" w14:textId="77777777" w:rsidTr="00536C2E">
        <w:trPr>
          <w:tblCellSpacing w:w="15" w:type="dxa"/>
        </w:trPr>
        <w:tc>
          <w:tcPr>
            <w:tcW w:w="0" w:type="auto"/>
            <w:vAlign w:val="center"/>
            <w:hideMark/>
          </w:tcPr>
          <w:p w14:paraId="3D61DCE4" w14:textId="77777777" w:rsidR="00837315" w:rsidRPr="00C27A11" w:rsidRDefault="00837315" w:rsidP="00837315">
            <w:pPr>
              <w:spacing w:after="0"/>
              <w:rPr>
                <w:rFonts w:eastAsia="Times New Roman" w:cs="Times New Roman"/>
                <w:kern w:val="0"/>
                <w:sz w:val="24"/>
                <w:szCs w:val="24"/>
                <w:lang w:val="uk-UA" w:eastAsia="uk-UA"/>
                <w14:ligatures w14:val="none"/>
              </w:rPr>
            </w:pPr>
            <w:r w:rsidRPr="00C27A11">
              <w:rPr>
                <w:rFonts w:eastAsia="Times New Roman" w:cs="Times New Roman"/>
                <w:b/>
                <w:bCs/>
                <w:kern w:val="0"/>
                <w:sz w:val="24"/>
                <w:szCs w:val="24"/>
                <w:lang w:val="uk-UA" w:eastAsia="uk-UA"/>
                <w14:ligatures w14:val="none"/>
              </w:rPr>
              <w:t>K01</w:t>
            </w:r>
          </w:p>
        </w:tc>
        <w:tc>
          <w:tcPr>
            <w:tcW w:w="2984" w:type="dxa"/>
            <w:vAlign w:val="center"/>
            <w:hideMark/>
          </w:tcPr>
          <w:p w14:paraId="6E63DF82" w14:textId="291EFA68" w:rsidR="00837315" w:rsidRPr="00C27A11" w:rsidRDefault="00837315" w:rsidP="00837315">
            <w:pPr>
              <w:spacing w:after="0"/>
              <w:rPr>
                <w:rFonts w:eastAsia="Times New Roman" w:cs="Times New Roman"/>
                <w:kern w:val="0"/>
                <w:sz w:val="24"/>
                <w:szCs w:val="24"/>
                <w:lang w:val="uk-UA" w:eastAsia="uk-UA"/>
                <w14:ligatures w14:val="none"/>
              </w:rPr>
            </w:pPr>
            <w:r>
              <w:rPr>
                <w:rFonts w:eastAsia="Times New Roman" w:cs="Times New Roman"/>
                <w:kern w:val="0"/>
                <w:sz w:val="24"/>
                <w:szCs w:val="24"/>
                <w:lang w:val="uk-UA" w:eastAsia="uk-UA"/>
                <w14:ligatures w14:val="none"/>
              </w:rPr>
              <w:t>Наукові</w:t>
            </w:r>
            <w:r w:rsidRPr="00C27A11">
              <w:rPr>
                <w:rFonts w:eastAsia="Times New Roman" w:cs="Times New Roman"/>
                <w:kern w:val="0"/>
                <w:sz w:val="24"/>
                <w:szCs w:val="24"/>
                <w:lang w:val="uk-UA" w:eastAsia="uk-UA"/>
                <w14:ligatures w14:val="none"/>
              </w:rPr>
              <w:t xml:space="preserve"> гіпотези про білих хорватів</w:t>
            </w:r>
          </w:p>
        </w:tc>
        <w:tc>
          <w:tcPr>
            <w:tcW w:w="1816" w:type="dxa"/>
            <w:vAlign w:val="center"/>
            <w:hideMark/>
          </w:tcPr>
          <w:p w14:paraId="08825F6A" w14:textId="314B8360" w:rsidR="00837315" w:rsidRPr="00C27A11" w:rsidRDefault="00837315" w:rsidP="00837315">
            <w:pPr>
              <w:spacing w:after="0"/>
              <w:jc w:val="center"/>
              <w:rPr>
                <w:rFonts w:eastAsia="Times New Roman" w:cs="Times New Roman"/>
                <w:kern w:val="0"/>
                <w:sz w:val="24"/>
                <w:szCs w:val="24"/>
                <w:lang w:val="uk-UA" w:eastAsia="uk-UA"/>
                <w14:ligatures w14:val="none"/>
              </w:rPr>
            </w:pPr>
            <w:r w:rsidRPr="00C27A11">
              <w:rPr>
                <w:rFonts w:eastAsia="Times New Roman" w:cs="Times New Roman"/>
                <w:b/>
                <w:bCs/>
                <w:kern w:val="0"/>
                <w:sz w:val="24"/>
                <w:szCs w:val="24"/>
                <w:lang w:val="uk-UA" w:eastAsia="uk-UA"/>
                <w14:ligatures w14:val="none"/>
              </w:rPr>
              <w:t xml:space="preserve">Не враховувати </w:t>
            </w:r>
          </w:p>
        </w:tc>
        <w:tc>
          <w:tcPr>
            <w:tcW w:w="9169" w:type="dxa"/>
            <w:vAlign w:val="center"/>
            <w:hideMark/>
          </w:tcPr>
          <w:p w14:paraId="0C930941" w14:textId="74B7FBF7" w:rsidR="00837315" w:rsidRPr="00C27A11" w:rsidRDefault="00837315" w:rsidP="00837315">
            <w:pPr>
              <w:spacing w:after="0"/>
              <w:jc w:val="both"/>
              <w:rPr>
                <w:rFonts w:eastAsia="Times New Roman" w:cs="Times New Roman"/>
                <w:kern w:val="0"/>
                <w:sz w:val="24"/>
                <w:szCs w:val="24"/>
                <w:lang w:val="uk-UA" w:eastAsia="uk-UA"/>
                <w14:ligatures w14:val="none"/>
              </w:rPr>
            </w:pPr>
            <w:r w:rsidRPr="001B119A">
              <w:rPr>
                <w:rFonts w:eastAsia="Times New Roman" w:cs="Times New Roman"/>
                <w:kern w:val="0"/>
                <w:sz w:val="24"/>
                <w:szCs w:val="24"/>
                <w:lang w:val="uk-UA" w:eastAsia="uk-UA"/>
                <w14:ligatures w14:val="none"/>
              </w:rPr>
              <w:t>Історична довідка у Статуті має інформаційно-довідковий характер та відображає історичні відомості про територію громади, зокрема результати наукових досліджень. У зв’язку з цим запропонована редакція не є необхідною для врегулювання питання на рівні Статуту.</w:t>
            </w:r>
          </w:p>
        </w:tc>
      </w:tr>
      <w:tr w:rsidR="00837315" w:rsidRPr="000805BC" w14:paraId="41AFE89F" w14:textId="77777777" w:rsidTr="00536C2E">
        <w:trPr>
          <w:tblCellSpacing w:w="15" w:type="dxa"/>
        </w:trPr>
        <w:tc>
          <w:tcPr>
            <w:tcW w:w="0" w:type="auto"/>
            <w:vAlign w:val="center"/>
            <w:hideMark/>
          </w:tcPr>
          <w:p w14:paraId="690659B1" w14:textId="77777777" w:rsidR="00837315" w:rsidRPr="00C27A11" w:rsidRDefault="00837315" w:rsidP="00837315">
            <w:pPr>
              <w:spacing w:after="0"/>
              <w:rPr>
                <w:rFonts w:eastAsia="Times New Roman" w:cs="Times New Roman"/>
                <w:kern w:val="0"/>
                <w:sz w:val="24"/>
                <w:szCs w:val="24"/>
                <w:lang w:val="uk-UA" w:eastAsia="uk-UA"/>
                <w14:ligatures w14:val="none"/>
              </w:rPr>
            </w:pPr>
            <w:r w:rsidRPr="00C27A11">
              <w:rPr>
                <w:rFonts w:eastAsia="Times New Roman" w:cs="Times New Roman"/>
                <w:b/>
                <w:bCs/>
                <w:kern w:val="0"/>
                <w:sz w:val="24"/>
                <w:szCs w:val="24"/>
                <w:lang w:val="uk-UA" w:eastAsia="uk-UA"/>
                <w14:ligatures w14:val="none"/>
              </w:rPr>
              <w:t>K02</w:t>
            </w:r>
          </w:p>
        </w:tc>
        <w:tc>
          <w:tcPr>
            <w:tcW w:w="2984" w:type="dxa"/>
            <w:vAlign w:val="center"/>
            <w:hideMark/>
          </w:tcPr>
          <w:p w14:paraId="33ABCE04" w14:textId="77777777" w:rsidR="00837315" w:rsidRPr="00C27A11" w:rsidRDefault="00837315" w:rsidP="00837315">
            <w:pPr>
              <w:spacing w:after="0"/>
              <w:rPr>
                <w:rFonts w:eastAsia="Times New Roman" w:cs="Times New Roman"/>
                <w:kern w:val="0"/>
                <w:sz w:val="24"/>
                <w:szCs w:val="24"/>
                <w:lang w:val="uk-UA" w:eastAsia="uk-UA"/>
                <w14:ligatures w14:val="none"/>
              </w:rPr>
            </w:pPr>
            <w:r w:rsidRPr="00C27A11">
              <w:rPr>
                <w:rFonts w:eastAsia="Times New Roman" w:cs="Times New Roman"/>
                <w:kern w:val="0"/>
                <w:sz w:val="24"/>
                <w:szCs w:val="24"/>
                <w:lang w:val="uk-UA" w:eastAsia="uk-UA"/>
                <w14:ligatures w14:val="none"/>
              </w:rPr>
              <w:t>Історична експертиза та консультації щодо символіки сіл</w:t>
            </w:r>
          </w:p>
        </w:tc>
        <w:tc>
          <w:tcPr>
            <w:tcW w:w="1816" w:type="dxa"/>
            <w:vAlign w:val="center"/>
            <w:hideMark/>
          </w:tcPr>
          <w:p w14:paraId="610B4CD0" w14:textId="0042B3AF" w:rsidR="00837315" w:rsidRPr="00C27A11" w:rsidRDefault="00837315" w:rsidP="00837315">
            <w:pPr>
              <w:spacing w:after="0"/>
              <w:jc w:val="center"/>
              <w:rPr>
                <w:rFonts w:eastAsia="Times New Roman" w:cs="Times New Roman"/>
                <w:kern w:val="0"/>
                <w:sz w:val="24"/>
                <w:szCs w:val="24"/>
                <w:lang w:val="uk-UA" w:eastAsia="uk-UA"/>
                <w14:ligatures w14:val="none"/>
              </w:rPr>
            </w:pPr>
            <w:r w:rsidRPr="00C27A11">
              <w:rPr>
                <w:rFonts w:eastAsia="Times New Roman" w:cs="Times New Roman"/>
                <w:b/>
                <w:bCs/>
                <w:kern w:val="0"/>
                <w:sz w:val="24"/>
                <w:szCs w:val="24"/>
                <w:lang w:val="uk-UA" w:eastAsia="uk-UA"/>
                <w14:ligatures w14:val="none"/>
              </w:rPr>
              <w:t>Не враховувати</w:t>
            </w:r>
          </w:p>
        </w:tc>
        <w:tc>
          <w:tcPr>
            <w:tcW w:w="9169" w:type="dxa"/>
            <w:vAlign w:val="center"/>
            <w:hideMark/>
          </w:tcPr>
          <w:p w14:paraId="098EADD8" w14:textId="31D10D71" w:rsidR="00837315" w:rsidRPr="00C27A11" w:rsidRDefault="00837315" w:rsidP="00837315">
            <w:pPr>
              <w:spacing w:after="0"/>
              <w:jc w:val="both"/>
              <w:rPr>
                <w:rFonts w:eastAsia="Times New Roman" w:cs="Times New Roman"/>
                <w:kern w:val="0"/>
                <w:sz w:val="24"/>
                <w:szCs w:val="24"/>
                <w:lang w:val="uk-UA" w:eastAsia="uk-UA"/>
                <w14:ligatures w14:val="none"/>
              </w:rPr>
            </w:pPr>
            <w:r w:rsidRPr="000805BC">
              <w:rPr>
                <w:rFonts w:eastAsia="Times New Roman" w:cs="Times New Roman"/>
                <w:kern w:val="0"/>
                <w:sz w:val="24"/>
                <w:szCs w:val="24"/>
                <w:lang w:val="uk-UA" w:eastAsia="uk-UA"/>
                <w14:ligatures w14:val="none"/>
              </w:rPr>
              <w:t>Порядок розроблення та затвердження символіки може визначатися відповідними рішеннями Ради з урахуванням вимог законодавства, тому необхідності у додатковій деталізації цих питань безпосередньо у Статуті не вбачається.</w:t>
            </w:r>
            <w:r>
              <w:rPr>
                <w:rFonts w:eastAsia="Times New Roman" w:cs="Times New Roman"/>
                <w:kern w:val="0"/>
                <w:sz w:val="24"/>
                <w:szCs w:val="24"/>
                <w:lang w:val="uk-UA" w:eastAsia="uk-UA"/>
                <w14:ligatures w14:val="none"/>
              </w:rPr>
              <w:t xml:space="preserve"> </w:t>
            </w:r>
            <w:r w:rsidRPr="00C27A11">
              <w:rPr>
                <w:rFonts w:eastAsia="Times New Roman" w:cs="Times New Roman"/>
                <w:kern w:val="0"/>
                <w:sz w:val="24"/>
                <w:szCs w:val="24"/>
                <w:lang w:val="uk-UA" w:eastAsia="uk-UA"/>
                <w14:ligatures w14:val="none"/>
              </w:rPr>
              <w:t>Закон не встановлює саме такого механізму для кожного населеного пункту.</w:t>
            </w:r>
            <w:r>
              <w:rPr>
                <w:rFonts w:eastAsia="Times New Roman" w:cs="Times New Roman"/>
                <w:kern w:val="0"/>
                <w:sz w:val="24"/>
                <w:szCs w:val="24"/>
                <w:lang w:val="uk-UA" w:eastAsia="uk-UA"/>
                <w14:ligatures w14:val="none"/>
              </w:rPr>
              <w:t xml:space="preserve"> </w:t>
            </w:r>
          </w:p>
        </w:tc>
      </w:tr>
      <w:tr w:rsidR="00837315" w:rsidRPr="00536C2E" w14:paraId="3BDEF4D1" w14:textId="77777777" w:rsidTr="00536C2E">
        <w:trPr>
          <w:tblCellSpacing w:w="15" w:type="dxa"/>
        </w:trPr>
        <w:tc>
          <w:tcPr>
            <w:tcW w:w="0" w:type="auto"/>
            <w:vAlign w:val="center"/>
            <w:hideMark/>
          </w:tcPr>
          <w:p w14:paraId="615F5F8F" w14:textId="77777777" w:rsidR="00837315" w:rsidRDefault="00837315" w:rsidP="00837315">
            <w:pPr>
              <w:spacing w:after="0"/>
              <w:jc w:val="center"/>
              <w:rPr>
                <w:rFonts w:eastAsia="Times New Roman" w:cs="Times New Roman"/>
                <w:b/>
                <w:bCs/>
                <w:kern w:val="0"/>
                <w:sz w:val="24"/>
                <w:szCs w:val="24"/>
                <w:lang w:val="uk-UA" w:eastAsia="uk-UA"/>
                <w14:ligatures w14:val="none"/>
              </w:rPr>
            </w:pPr>
            <w:r>
              <w:rPr>
                <w:rFonts w:eastAsia="Times New Roman" w:cs="Times New Roman"/>
                <w:b/>
                <w:bCs/>
                <w:kern w:val="0"/>
                <w:sz w:val="24"/>
                <w:szCs w:val="24"/>
                <w:lang w:val="uk-UA" w:eastAsia="uk-UA"/>
                <w14:ligatures w14:val="none"/>
              </w:rPr>
              <w:t>2/</w:t>
            </w:r>
          </w:p>
          <w:p w14:paraId="147BFB99" w14:textId="646DBFAE" w:rsidR="00837315" w:rsidRPr="00C27A11" w:rsidRDefault="00837315" w:rsidP="00837315">
            <w:pPr>
              <w:spacing w:after="0"/>
              <w:jc w:val="center"/>
              <w:rPr>
                <w:rFonts w:eastAsia="Times New Roman" w:cs="Times New Roman"/>
                <w:kern w:val="0"/>
                <w:sz w:val="24"/>
                <w:szCs w:val="24"/>
                <w:lang w:val="uk-UA" w:eastAsia="uk-UA"/>
                <w14:ligatures w14:val="none"/>
              </w:rPr>
            </w:pPr>
            <w:r w:rsidRPr="00C27A11">
              <w:rPr>
                <w:rFonts w:eastAsia="Times New Roman" w:cs="Times New Roman"/>
                <w:b/>
                <w:bCs/>
                <w:kern w:val="0"/>
                <w:sz w:val="24"/>
                <w:szCs w:val="24"/>
                <w:lang w:val="uk-UA" w:eastAsia="uk-UA"/>
                <w14:ligatures w14:val="none"/>
              </w:rPr>
              <w:t>K03</w:t>
            </w:r>
          </w:p>
        </w:tc>
        <w:tc>
          <w:tcPr>
            <w:tcW w:w="2984" w:type="dxa"/>
            <w:vAlign w:val="center"/>
            <w:hideMark/>
          </w:tcPr>
          <w:p w14:paraId="736FDC45" w14:textId="77777777" w:rsidR="00837315" w:rsidRPr="00C27A11" w:rsidRDefault="00837315" w:rsidP="00837315">
            <w:pPr>
              <w:spacing w:after="0"/>
              <w:rPr>
                <w:rFonts w:eastAsia="Times New Roman" w:cs="Times New Roman"/>
                <w:kern w:val="0"/>
                <w:sz w:val="24"/>
                <w:szCs w:val="24"/>
                <w:lang w:val="uk-UA" w:eastAsia="uk-UA"/>
                <w14:ligatures w14:val="none"/>
              </w:rPr>
            </w:pPr>
            <w:r w:rsidRPr="00C27A11">
              <w:rPr>
                <w:rFonts w:eastAsia="Times New Roman" w:cs="Times New Roman"/>
                <w:kern w:val="0"/>
                <w:sz w:val="24"/>
                <w:szCs w:val="24"/>
                <w:lang w:val="uk-UA" w:eastAsia="uk-UA"/>
                <w14:ligatures w14:val="none"/>
              </w:rPr>
              <w:t>Консультації перед зміною дня села/фестивалю</w:t>
            </w:r>
          </w:p>
        </w:tc>
        <w:tc>
          <w:tcPr>
            <w:tcW w:w="1816" w:type="dxa"/>
            <w:vAlign w:val="center"/>
            <w:hideMark/>
          </w:tcPr>
          <w:p w14:paraId="25622C0B" w14:textId="5372672A" w:rsidR="00837315" w:rsidRPr="00C27A11" w:rsidRDefault="00837315" w:rsidP="00837315">
            <w:pPr>
              <w:spacing w:after="0"/>
              <w:jc w:val="center"/>
              <w:rPr>
                <w:rFonts w:eastAsia="Times New Roman" w:cs="Times New Roman"/>
                <w:kern w:val="0"/>
                <w:sz w:val="24"/>
                <w:szCs w:val="24"/>
                <w:lang w:val="uk-UA" w:eastAsia="uk-UA"/>
                <w14:ligatures w14:val="none"/>
              </w:rPr>
            </w:pPr>
            <w:r w:rsidRPr="00C27A11">
              <w:rPr>
                <w:rFonts w:eastAsia="Times New Roman" w:cs="Times New Roman"/>
                <w:b/>
                <w:bCs/>
                <w:kern w:val="0"/>
                <w:sz w:val="24"/>
                <w:szCs w:val="24"/>
                <w:lang w:val="uk-UA" w:eastAsia="uk-UA"/>
                <w14:ligatures w14:val="none"/>
              </w:rPr>
              <w:t>Не враховувати</w:t>
            </w:r>
          </w:p>
        </w:tc>
        <w:tc>
          <w:tcPr>
            <w:tcW w:w="9169" w:type="dxa"/>
            <w:vAlign w:val="center"/>
            <w:hideMark/>
          </w:tcPr>
          <w:p w14:paraId="424067E8" w14:textId="2561BE5F" w:rsidR="00837315" w:rsidRPr="00C27A11" w:rsidRDefault="00837315" w:rsidP="00837315">
            <w:pPr>
              <w:spacing w:after="0"/>
              <w:jc w:val="both"/>
              <w:rPr>
                <w:rFonts w:eastAsia="Times New Roman" w:cs="Times New Roman"/>
                <w:kern w:val="0"/>
                <w:sz w:val="24"/>
                <w:szCs w:val="24"/>
                <w:lang w:val="uk-UA" w:eastAsia="uk-UA"/>
                <w14:ligatures w14:val="none"/>
              </w:rPr>
            </w:pPr>
            <w:r w:rsidRPr="000805BC">
              <w:rPr>
                <w:rFonts w:eastAsia="Times New Roman" w:cs="Times New Roman"/>
                <w:kern w:val="0"/>
                <w:sz w:val="24"/>
                <w:szCs w:val="24"/>
                <w:lang w:val="uk-UA" w:eastAsia="uk-UA"/>
                <w14:ligatures w14:val="none"/>
              </w:rPr>
              <w:t>Питання організації місцевих заходів, їх фінансування та внесення змін до переліку пам’ятних дат і фестивалів можуть визначатися окремими рішеннями Ради та відповідними місцевими програмами з урахуванням вимог законодавства.</w:t>
            </w:r>
          </w:p>
        </w:tc>
      </w:tr>
      <w:tr w:rsidR="00837315" w:rsidRPr="00536C2E" w14:paraId="5FE82AD7" w14:textId="77777777" w:rsidTr="00536C2E">
        <w:trPr>
          <w:tblCellSpacing w:w="15" w:type="dxa"/>
        </w:trPr>
        <w:tc>
          <w:tcPr>
            <w:tcW w:w="0" w:type="auto"/>
            <w:vAlign w:val="center"/>
            <w:hideMark/>
          </w:tcPr>
          <w:p w14:paraId="7362BEFA" w14:textId="77777777" w:rsidR="00837315" w:rsidRPr="00C27A11" w:rsidRDefault="00837315" w:rsidP="00837315">
            <w:pPr>
              <w:spacing w:after="0"/>
              <w:rPr>
                <w:rFonts w:eastAsia="Times New Roman" w:cs="Times New Roman"/>
                <w:kern w:val="0"/>
                <w:sz w:val="24"/>
                <w:szCs w:val="24"/>
                <w:lang w:val="uk-UA" w:eastAsia="uk-UA"/>
                <w14:ligatures w14:val="none"/>
              </w:rPr>
            </w:pPr>
            <w:r w:rsidRPr="00C27A11">
              <w:rPr>
                <w:rFonts w:eastAsia="Times New Roman" w:cs="Times New Roman"/>
                <w:b/>
                <w:bCs/>
                <w:kern w:val="0"/>
                <w:sz w:val="24"/>
                <w:szCs w:val="24"/>
                <w:lang w:val="uk-UA" w:eastAsia="uk-UA"/>
                <w14:ligatures w14:val="none"/>
              </w:rPr>
              <w:t>K04</w:t>
            </w:r>
          </w:p>
        </w:tc>
        <w:tc>
          <w:tcPr>
            <w:tcW w:w="2984" w:type="dxa"/>
            <w:vAlign w:val="center"/>
            <w:hideMark/>
          </w:tcPr>
          <w:p w14:paraId="2E4580D8" w14:textId="77777777" w:rsidR="00837315" w:rsidRPr="00C27A11" w:rsidRDefault="00837315" w:rsidP="00837315">
            <w:pPr>
              <w:spacing w:after="0"/>
              <w:rPr>
                <w:rFonts w:eastAsia="Times New Roman" w:cs="Times New Roman"/>
                <w:kern w:val="0"/>
                <w:sz w:val="24"/>
                <w:szCs w:val="24"/>
                <w:lang w:val="uk-UA" w:eastAsia="uk-UA"/>
                <w14:ligatures w14:val="none"/>
              </w:rPr>
            </w:pPr>
            <w:r w:rsidRPr="00C27A11">
              <w:rPr>
                <w:rFonts w:eastAsia="Times New Roman" w:cs="Times New Roman"/>
                <w:kern w:val="0"/>
                <w:sz w:val="24"/>
                <w:szCs w:val="24"/>
                <w:lang w:val="uk-UA" w:eastAsia="uk-UA"/>
                <w14:ligatures w14:val="none"/>
              </w:rPr>
              <w:t>Порядок створення меморіалів</w:t>
            </w:r>
          </w:p>
        </w:tc>
        <w:tc>
          <w:tcPr>
            <w:tcW w:w="1816" w:type="dxa"/>
            <w:vAlign w:val="center"/>
            <w:hideMark/>
          </w:tcPr>
          <w:p w14:paraId="3B6CBA68" w14:textId="50CF44BE" w:rsidR="00837315" w:rsidRPr="000805BC" w:rsidRDefault="00837315" w:rsidP="00837315">
            <w:pPr>
              <w:spacing w:after="0"/>
              <w:jc w:val="center"/>
              <w:rPr>
                <w:rFonts w:eastAsia="Times New Roman" w:cs="Times New Roman"/>
                <w:b/>
                <w:bCs/>
                <w:kern w:val="0"/>
                <w:sz w:val="24"/>
                <w:szCs w:val="24"/>
                <w:lang w:val="uk-UA" w:eastAsia="uk-UA"/>
                <w14:ligatures w14:val="none"/>
              </w:rPr>
            </w:pPr>
            <w:r w:rsidRPr="000805BC">
              <w:rPr>
                <w:rFonts w:eastAsia="Times New Roman" w:cs="Times New Roman"/>
                <w:b/>
                <w:bCs/>
                <w:kern w:val="0"/>
                <w:sz w:val="24"/>
                <w:szCs w:val="24"/>
                <w:lang w:val="uk-UA" w:eastAsia="uk-UA"/>
                <w14:ligatures w14:val="none"/>
              </w:rPr>
              <w:t>Врахувати частково</w:t>
            </w:r>
          </w:p>
        </w:tc>
        <w:tc>
          <w:tcPr>
            <w:tcW w:w="9169" w:type="dxa"/>
            <w:vAlign w:val="center"/>
            <w:hideMark/>
          </w:tcPr>
          <w:p w14:paraId="6AEC5FB0" w14:textId="77777777" w:rsidR="00837315" w:rsidRPr="000805BC" w:rsidRDefault="00837315" w:rsidP="00837315">
            <w:pPr>
              <w:spacing w:after="0"/>
              <w:jc w:val="both"/>
              <w:rPr>
                <w:rFonts w:eastAsia="Times New Roman" w:cs="Times New Roman"/>
                <w:kern w:val="0"/>
                <w:sz w:val="24"/>
                <w:szCs w:val="24"/>
                <w:lang w:val="uk-UA" w:eastAsia="uk-UA"/>
                <w14:ligatures w14:val="none"/>
              </w:rPr>
            </w:pPr>
            <w:r w:rsidRPr="000805BC">
              <w:rPr>
                <w:rFonts w:eastAsia="Times New Roman" w:cs="Times New Roman"/>
                <w:kern w:val="0"/>
                <w:sz w:val="24"/>
                <w:szCs w:val="24"/>
                <w:lang w:val="uk-UA" w:eastAsia="uk-UA"/>
                <w14:ligatures w14:val="none"/>
              </w:rPr>
              <w:t xml:space="preserve">Пропозицію щодо залучення до підготовки та прийняття рішень про створення, встановлення, перейменування, перенесення та утримання меморіальних об’єктів </w:t>
            </w:r>
            <w:r w:rsidRPr="000805BC">
              <w:rPr>
                <w:rFonts w:eastAsia="Times New Roman" w:cs="Times New Roman"/>
                <w:kern w:val="0"/>
                <w:sz w:val="24"/>
                <w:szCs w:val="24"/>
                <w:lang w:val="uk-UA" w:eastAsia="uk-UA"/>
                <w14:ligatures w14:val="none"/>
              </w:rPr>
              <w:lastRenderedPageBreak/>
              <w:t>враховано шляхом доповнення статті 59 пунктом 2.8, яким передбачено проведення консультацій та інших форм участі жителів із залученням родин загиблих (померлих), ветеранів, жителів відповідного населеного пункту та фахівців у відповідній сфері.</w:t>
            </w:r>
          </w:p>
          <w:p w14:paraId="5537FCC0" w14:textId="254E855D" w:rsidR="00837315" w:rsidRPr="00C27A11" w:rsidRDefault="00837315" w:rsidP="00837315">
            <w:pPr>
              <w:spacing w:after="0"/>
              <w:jc w:val="both"/>
              <w:rPr>
                <w:rFonts w:eastAsia="Times New Roman" w:cs="Times New Roman"/>
                <w:kern w:val="0"/>
                <w:sz w:val="24"/>
                <w:szCs w:val="24"/>
                <w:lang w:val="uk-UA" w:eastAsia="uk-UA"/>
                <w14:ligatures w14:val="none"/>
              </w:rPr>
            </w:pPr>
            <w:r w:rsidRPr="000805BC">
              <w:rPr>
                <w:rFonts w:eastAsia="Times New Roman" w:cs="Times New Roman"/>
                <w:kern w:val="0"/>
                <w:sz w:val="24"/>
                <w:szCs w:val="24"/>
                <w:lang w:val="uk-UA" w:eastAsia="uk-UA"/>
                <w14:ligatures w14:val="none"/>
              </w:rPr>
              <w:t>Водночас пропозиції щодо обов’язкового визначення у Статуті для кожного меморіального об’єкта балансоутримувача, джерела його утримання, авторських прав та порядку збереження інформації не враховано, оскільки такі питання мають визначатися під час прийняття відповідних рішень з урахуванням конкретного об’єкта та вимог законодавства і не потребують деталізації на рівні Статуту.</w:t>
            </w:r>
          </w:p>
        </w:tc>
      </w:tr>
      <w:tr w:rsidR="00837315" w:rsidRPr="00C27A11" w14:paraId="4AF296CF" w14:textId="77777777" w:rsidTr="00536C2E">
        <w:trPr>
          <w:tblCellSpacing w:w="15" w:type="dxa"/>
        </w:trPr>
        <w:tc>
          <w:tcPr>
            <w:tcW w:w="0" w:type="auto"/>
            <w:vAlign w:val="center"/>
            <w:hideMark/>
          </w:tcPr>
          <w:p w14:paraId="68C052D2" w14:textId="77777777" w:rsidR="00837315" w:rsidRPr="00C27A11" w:rsidRDefault="00837315" w:rsidP="00837315">
            <w:pPr>
              <w:spacing w:after="0"/>
              <w:rPr>
                <w:rFonts w:eastAsia="Times New Roman" w:cs="Times New Roman"/>
                <w:kern w:val="0"/>
                <w:sz w:val="24"/>
                <w:szCs w:val="24"/>
                <w:lang w:val="uk-UA" w:eastAsia="uk-UA"/>
                <w14:ligatures w14:val="none"/>
              </w:rPr>
            </w:pPr>
            <w:r w:rsidRPr="00C27A11">
              <w:rPr>
                <w:rFonts w:eastAsia="Times New Roman" w:cs="Times New Roman"/>
                <w:b/>
                <w:bCs/>
                <w:kern w:val="0"/>
                <w:sz w:val="24"/>
                <w:szCs w:val="24"/>
                <w:lang w:val="uk-UA" w:eastAsia="uk-UA"/>
                <w14:ligatures w14:val="none"/>
              </w:rPr>
              <w:lastRenderedPageBreak/>
              <w:t>K05</w:t>
            </w:r>
          </w:p>
        </w:tc>
        <w:tc>
          <w:tcPr>
            <w:tcW w:w="2984" w:type="dxa"/>
            <w:vAlign w:val="center"/>
            <w:hideMark/>
          </w:tcPr>
          <w:p w14:paraId="35361E87" w14:textId="77777777" w:rsidR="00837315" w:rsidRPr="00C27A11" w:rsidRDefault="00837315" w:rsidP="00837315">
            <w:pPr>
              <w:spacing w:after="0"/>
              <w:rPr>
                <w:rFonts w:eastAsia="Times New Roman" w:cs="Times New Roman"/>
                <w:kern w:val="0"/>
                <w:sz w:val="24"/>
                <w:szCs w:val="24"/>
                <w:lang w:val="uk-UA" w:eastAsia="uk-UA"/>
                <w14:ligatures w14:val="none"/>
              </w:rPr>
            </w:pPr>
            <w:r w:rsidRPr="00C27A11">
              <w:rPr>
                <w:rFonts w:eastAsia="Times New Roman" w:cs="Times New Roman"/>
                <w:kern w:val="0"/>
                <w:sz w:val="24"/>
                <w:szCs w:val="24"/>
                <w:lang w:val="uk-UA" w:eastAsia="uk-UA"/>
                <w14:ligatures w14:val="none"/>
              </w:rPr>
              <w:t>Розширити поняття культурної спадщини</w:t>
            </w:r>
          </w:p>
        </w:tc>
        <w:tc>
          <w:tcPr>
            <w:tcW w:w="1816" w:type="dxa"/>
            <w:vAlign w:val="center"/>
            <w:hideMark/>
          </w:tcPr>
          <w:p w14:paraId="783DEB85" w14:textId="6495BB82" w:rsidR="00837315" w:rsidRPr="00C27A11" w:rsidRDefault="00837315" w:rsidP="00837315">
            <w:pPr>
              <w:spacing w:after="0"/>
              <w:jc w:val="center"/>
              <w:rPr>
                <w:rFonts w:eastAsia="Times New Roman" w:cs="Times New Roman"/>
                <w:kern w:val="0"/>
                <w:sz w:val="24"/>
                <w:szCs w:val="24"/>
                <w:lang w:val="uk-UA" w:eastAsia="uk-UA"/>
                <w14:ligatures w14:val="none"/>
              </w:rPr>
            </w:pPr>
            <w:r w:rsidRPr="00C27A11">
              <w:rPr>
                <w:rFonts w:eastAsia="Times New Roman" w:cs="Times New Roman"/>
                <w:b/>
                <w:bCs/>
                <w:kern w:val="0"/>
                <w:sz w:val="24"/>
                <w:szCs w:val="24"/>
                <w:lang w:val="uk-UA" w:eastAsia="uk-UA"/>
                <w14:ligatures w14:val="none"/>
              </w:rPr>
              <w:t>Врахувати</w:t>
            </w:r>
          </w:p>
        </w:tc>
        <w:tc>
          <w:tcPr>
            <w:tcW w:w="9169" w:type="dxa"/>
            <w:vAlign w:val="center"/>
            <w:hideMark/>
          </w:tcPr>
          <w:p w14:paraId="7A813C48" w14:textId="505F0FE9" w:rsidR="00837315" w:rsidRPr="00C27A11" w:rsidRDefault="00837315" w:rsidP="00837315">
            <w:pPr>
              <w:spacing w:after="0"/>
              <w:jc w:val="both"/>
              <w:rPr>
                <w:rFonts w:eastAsia="Times New Roman" w:cs="Times New Roman"/>
                <w:kern w:val="0"/>
                <w:sz w:val="24"/>
                <w:szCs w:val="24"/>
                <w:lang w:val="uk-UA" w:eastAsia="uk-UA"/>
                <w14:ligatures w14:val="none"/>
              </w:rPr>
            </w:pPr>
          </w:p>
        </w:tc>
      </w:tr>
      <w:tr w:rsidR="00837315" w:rsidRPr="00C27A11" w14:paraId="2DEB20FC" w14:textId="77777777" w:rsidTr="00536C2E">
        <w:trPr>
          <w:tblCellSpacing w:w="15" w:type="dxa"/>
        </w:trPr>
        <w:tc>
          <w:tcPr>
            <w:tcW w:w="0" w:type="auto"/>
            <w:vAlign w:val="center"/>
            <w:hideMark/>
          </w:tcPr>
          <w:p w14:paraId="57905864" w14:textId="77777777" w:rsidR="00837315" w:rsidRPr="00C27A11" w:rsidRDefault="00837315" w:rsidP="00837315">
            <w:pPr>
              <w:spacing w:after="0"/>
              <w:rPr>
                <w:rFonts w:eastAsia="Times New Roman" w:cs="Times New Roman"/>
                <w:kern w:val="0"/>
                <w:sz w:val="24"/>
                <w:szCs w:val="24"/>
                <w:lang w:val="uk-UA" w:eastAsia="uk-UA"/>
                <w14:ligatures w14:val="none"/>
              </w:rPr>
            </w:pPr>
            <w:r w:rsidRPr="00C27A11">
              <w:rPr>
                <w:rFonts w:eastAsia="Times New Roman" w:cs="Times New Roman"/>
                <w:b/>
                <w:bCs/>
                <w:kern w:val="0"/>
                <w:sz w:val="24"/>
                <w:szCs w:val="24"/>
                <w:lang w:val="uk-UA" w:eastAsia="uk-UA"/>
                <w14:ligatures w14:val="none"/>
              </w:rPr>
              <w:t>K06</w:t>
            </w:r>
          </w:p>
        </w:tc>
        <w:tc>
          <w:tcPr>
            <w:tcW w:w="2984" w:type="dxa"/>
            <w:vAlign w:val="center"/>
            <w:hideMark/>
          </w:tcPr>
          <w:p w14:paraId="579BE252" w14:textId="77777777" w:rsidR="00837315" w:rsidRPr="00C27A11" w:rsidRDefault="00837315" w:rsidP="00837315">
            <w:pPr>
              <w:spacing w:after="0"/>
              <w:rPr>
                <w:rFonts w:eastAsia="Times New Roman" w:cs="Times New Roman"/>
                <w:kern w:val="0"/>
                <w:sz w:val="24"/>
                <w:szCs w:val="24"/>
                <w:lang w:val="uk-UA" w:eastAsia="uk-UA"/>
                <w14:ligatures w14:val="none"/>
              </w:rPr>
            </w:pPr>
            <w:r w:rsidRPr="00C27A11">
              <w:rPr>
                <w:rFonts w:eastAsia="Times New Roman" w:cs="Times New Roman"/>
                <w:kern w:val="0"/>
                <w:sz w:val="24"/>
                <w:szCs w:val="24"/>
                <w:lang w:val="uk-UA" w:eastAsia="uk-UA"/>
                <w14:ligatures w14:val="none"/>
              </w:rPr>
              <w:t>Правила приватної участі у збереженні спадщини</w:t>
            </w:r>
          </w:p>
        </w:tc>
        <w:tc>
          <w:tcPr>
            <w:tcW w:w="1816" w:type="dxa"/>
            <w:vAlign w:val="center"/>
            <w:hideMark/>
          </w:tcPr>
          <w:p w14:paraId="12465682" w14:textId="797492EF" w:rsidR="00837315" w:rsidRPr="00C27A11" w:rsidRDefault="00837315" w:rsidP="00837315">
            <w:pPr>
              <w:spacing w:after="0"/>
              <w:jc w:val="center"/>
              <w:rPr>
                <w:rFonts w:eastAsia="Times New Roman" w:cs="Times New Roman"/>
                <w:kern w:val="0"/>
                <w:sz w:val="24"/>
                <w:szCs w:val="24"/>
                <w:lang w:val="uk-UA" w:eastAsia="uk-UA"/>
                <w14:ligatures w14:val="none"/>
              </w:rPr>
            </w:pPr>
            <w:r w:rsidRPr="00C27A11">
              <w:rPr>
                <w:rFonts w:eastAsia="Times New Roman" w:cs="Times New Roman"/>
                <w:b/>
                <w:bCs/>
                <w:kern w:val="0"/>
                <w:sz w:val="24"/>
                <w:szCs w:val="24"/>
                <w:lang w:val="uk-UA" w:eastAsia="uk-UA"/>
                <w14:ligatures w14:val="none"/>
              </w:rPr>
              <w:t>Врахувати</w:t>
            </w:r>
          </w:p>
        </w:tc>
        <w:tc>
          <w:tcPr>
            <w:tcW w:w="9169" w:type="dxa"/>
            <w:vAlign w:val="center"/>
            <w:hideMark/>
          </w:tcPr>
          <w:p w14:paraId="2F71703A" w14:textId="69F2304A" w:rsidR="00837315" w:rsidRPr="00C27A11" w:rsidRDefault="00837315" w:rsidP="00837315">
            <w:pPr>
              <w:spacing w:after="0"/>
              <w:jc w:val="both"/>
              <w:rPr>
                <w:rFonts w:eastAsia="Times New Roman" w:cs="Times New Roman"/>
                <w:kern w:val="0"/>
                <w:sz w:val="24"/>
                <w:szCs w:val="24"/>
                <w:lang w:val="uk-UA" w:eastAsia="uk-UA"/>
                <w14:ligatures w14:val="none"/>
              </w:rPr>
            </w:pPr>
          </w:p>
        </w:tc>
      </w:tr>
      <w:tr w:rsidR="00837315" w:rsidRPr="00536C2E" w14:paraId="788C2D14" w14:textId="77777777" w:rsidTr="00536C2E">
        <w:trPr>
          <w:tblCellSpacing w:w="15" w:type="dxa"/>
        </w:trPr>
        <w:tc>
          <w:tcPr>
            <w:tcW w:w="0" w:type="auto"/>
            <w:vAlign w:val="center"/>
            <w:hideMark/>
          </w:tcPr>
          <w:p w14:paraId="305D3B10" w14:textId="77777777" w:rsidR="00837315" w:rsidRPr="00C27A11" w:rsidRDefault="00837315" w:rsidP="00837315">
            <w:pPr>
              <w:spacing w:after="0"/>
              <w:rPr>
                <w:rFonts w:eastAsia="Times New Roman" w:cs="Times New Roman"/>
                <w:kern w:val="0"/>
                <w:sz w:val="24"/>
                <w:szCs w:val="24"/>
                <w:lang w:val="uk-UA" w:eastAsia="uk-UA"/>
                <w14:ligatures w14:val="none"/>
              </w:rPr>
            </w:pPr>
            <w:r w:rsidRPr="00C27A11">
              <w:rPr>
                <w:rFonts w:eastAsia="Times New Roman" w:cs="Times New Roman"/>
                <w:b/>
                <w:bCs/>
                <w:kern w:val="0"/>
                <w:sz w:val="24"/>
                <w:szCs w:val="24"/>
                <w:lang w:val="uk-UA" w:eastAsia="uk-UA"/>
                <w14:ligatures w14:val="none"/>
              </w:rPr>
              <w:t>K07</w:t>
            </w:r>
          </w:p>
        </w:tc>
        <w:tc>
          <w:tcPr>
            <w:tcW w:w="2984" w:type="dxa"/>
            <w:vAlign w:val="center"/>
            <w:hideMark/>
          </w:tcPr>
          <w:p w14:paraId="03AFB4A6" w14:textId="77777777" w:rsidR="00837315" w:rsidRPr="00C27A11" w:rsidRDefault="00837315" w:rsidP="00837315">
            <w:pPr>
              <w:spacing w:after="0"/>
              <w:rPr>
                <w:rFonts w:eastAsia="Times New Roman" w:cs="Times New Roman"/>
                <w:kern w:val="0"/>
                <w:sz w:val="24"/>
                <w:szCs w:val="24"/>
                <w:lang w:val="uk-UA" w:eastAsia="uk-UA"/>
                <w14:ligatures w14:val="none"/>
              </w:rPr>
            </w:pPr>
            <w:r w:rsidRPr="00C27A11">
              <w:rPr>
                <w:rFonts w:eastAsia="Times New Roman" w:cs="Times New Roman"/>
                <w:kern w:val="0"/>
                <w:sz w:val="24"/>
                <w:szCs w:val="24"/>
                <w:lang w:val="uk-UA" w:eastAsia="uk-UA"/>
                <w14:ligatures w14:val="none"/>
              </w:rPr>
              <w:t>Окремі вимоги до культурних інвестицій</w:t>
            </w:r>
          </w:p>
        </w:tc>
        <w:tc>
          <w:tcPr>
            <w:tcW w:w="1816" w:type="dxa"/>
            <w:vAlign w:val="center"/>
            <w:hideMark/>
          </w:tcPr>
          <w:p w14:paraId="06B203FF" w14:textId="359FC181" w:rsidR="00837315" w:rsidRPr="00C27A11" w:rsidRDefault="00837315" w:rsidP="00837315">
            <w:pPr>
              <w:spacing w:after="0"/>
              <w:jc w:val="center"/>
              <w:rPr>
                <w:rFonts w:eastAsia="Times New Roman" w:cs="Times New Roman"/>
                <w:kern w:val="0"/>
                <w:sz w:val="24"/>
                <w:szCs w:val="24"/>
                <w:lang w:val="uk-UA" w:eastAsia="uk-UA"/>
                <w14:ligatures w14:val="none"/>
              </w:rPr>
            </w:pPr>
            <w:r w:rsidRPr="00C27A11">
              <w:rPr>
                <w:rFonts w:eastAsia="Times New Roman" w:cs="Times New Roman"/>
                <w:b/>
                <w:bCs/>
                <w:kern w:val="0"/>
                <w:sz w:val="24"/>
                <w:szCs w:val="24"/>
                <w:lang w:val="uk-UA" w:eastAsia="uk-UA"/>
                <w14:ligatures w14:val="none"/>
              </w:rPr>
              <w:t>Не враховувати</w:t>
            </w:r>
          </w:p>
        </w:tc>
        <w:tc>
          <w:tcPr>
            <w:tcW w:w="9169" w:type="dxa"/>
            <w:vAlign w:val="center"/>
            <w:hideMark/>
          </w:tcPr>
          <w:p w14:paraId="7650103F" w14:textId="3FCBA716" w:rsidR="00837315" w:rsidRPr="00C27A11" w:rsidRDefault="00837315" w:rsidP="00837315">
            <w:pPr>
              <w:spacing w:after="0"/>
              <w:jc w:val="both"/>
              <w:rPr>
                <w:rFonts w:eastAsia="Times New Roman" w:cs="Times New Roman"/>
                <w:kern w:val="0"/>
                <w:sz w:val="24"/>
                <w:szCs w:val="24"/>
                <w:lang w:val="uk-UA" w:eastAsia="uk-UA"/>
                <w14:ligatures w14:val="none"/>
              </w:rPr>
            </w:pPr>
            <w:r w:rsidRPr="000805BC">
              <w:rPr>
                <w:rFonts w:eastAsia="Times New Roman" w:cs="Times New Roman"/>
                <w:kern w:val="0"/>
                <w:sz w:val="24"/>
                <w:szCs w:val="24"/>
                <w:lang w:val="uk-UA" w:eastAsia="uk-UA"/>
                <w14:ligatures w14:val="none"/>
              </w:rPr>
              <w:t>Запропоноване доповнення передбачає встановлення у Статуті додаткових вимог до відбору публічних інвестиційних проєктів у частині культурної спадщини та культурних послуг, які не є обов’язковими для закріплення на рівні Статуту. Водночас питання охорони культурної спадщини, зокрема вимоги щодо врахування встановленого статусу об’єктів, режимів їх охорони та відповідних обмежень, уже врегульовані законодавством України та підлягають застосуванню під час реалізації відповідних проєктів.</w:t>
            </w:r>
          </w:p>
        </w:tc>
      </w:tr>
      <w:tr w:rsidR="00837315" w:rsidRPr="00C27A11" w14:paraId="0C47A37C" w14:textId="77777777" w:rsidTr="00536C2E">
        <w:trPr>
          <w:tblCellSpacing w:w="15" w:type="dxa"/>
        </w:trPr>
        <w:tc>
          <w:tcPr>
            <w:tcW w:w="0" w:type="auto"/>
            <w:vAlign w:val="center"/>
            <w:hideMark/>
          </w:tcPr>
          <w:p w14:paraId="518E1F87" w14:textId="77777777" w:rsidR="00B04272" w:rsidRDefault="00B04272" w:rsidP="00B04272">
            <w:pPr>
              <w:spacing w:after="0"/>
              <w:jc w:val="center"/>
              <w:rPr>
                <w:rFonts w:eastAsia="Times New Roman" w:cs="Times New Roman"/>
                <w:b/>
                <w:bCs/>
                <w:kern w:val="0"/>
                <w:sz w:val="24"/>
                <w:szCs w:val="24"/>
                <w:lang w:val="uk-UA" w:eastAsia="uk-UA"/>
                <w14:ligatures w14:val="none"/>
              </w:rPr>
            </w:pPr>
            <w:r>
              <w:rPr>
                <w:rFonts w:eastAsia="Times New Roman" w:cs="Times New Roman"/>
                <w:b/>
                <w:bCs/>
                <w:kern w:val="0"/>
                <w:sz w:val="24"/>
                <w:szCs w:val="24"/>
                <w:lang w:val="uk-UA" w:eastAsia="uk-UA"/>
                <w14:ligatures w14:val="none"/>
              </w:rPr>
              <w:t>8/</w:t>
            </w:r>
          </w:p>
          <w:p w14:paraId="34AA638F" w14:textId="572C177E" w:rsidR="00837315" w:rsidRPr="00C27A11" w:rsidRDefault="00837315" w:rsidP="00B04272">
            <w:pPr>
              <w:spacing w:after="0"/>
              <w:jc w:val="center"/>
              <w:rPr>
                <w:rFonts w:eastAsia="Times New Roman" w:cs="Times New Roman"/>
                <w:kern w:val="0"/>
                <w:sz w:val="24"/>
                <w:szCs w:val="24"/>
                <w:lang w:val="uk-UA" w:eastAsia="uk-UA"/>
                <w14:ligatures w14:val="none"/>
              </w:rPr>
            </w:pPr>
            <w:r w:rsidRPr="00C27A11">
              <w:rPr>
                <w:rFonts w:eastAsia="Times New Roman" w:cs="Times New Roman"/>
                <w:b/>
                <w:bCs/>
                <w:kern w:val="0"/>
                <w:sz w:val="24"/>
                <w:szCs w:val="24"/>
                <w:lang w:val="uk-UA" w:eastAsia="uk-UA"/>
                <w14:ligatures w14:val="none"/>
              </w:rPr>
              <w:t>K08</w:t>
            </w:r>
          </w:p>
        </w:tc>
        <w:tc>
          <w:tcPr>
            <w:tcW w:w="2984" w:type="dxa"/>
            <w:vAlign w:val="center"/>
            <w:hideMark/>
          </w:tcPr>
          <w:p w14:paraId="07BA3234" w14:textId="77777777" w:rsidR="00837315" w:rsidRPr="00C27A11" w:rsidRDefault="00837315" w:rsidP="00837315">
            <w:pPr>
              <w:spacing w:after="0"/>
              <w:rPr>
                <w:rFonts w:eastAsia="Times New Roman" w:cs="Times New Roman"/>
                <w:kern w:val="0"/>
                <w:sz w:val="24"/>
                <w:szCs w:val="24"/>
                <w:lang w:val="uk-UA" w:eastAsia="uk-UA"/>
                <w14:ligatures w14:val="none"/>
              </w:rPr>
            </w:pPr>
            <w:r w:rsidRPr="00C27A11">
              <w:rPr>
                <w:rFonts w:eastAsia="Times New Roman" w:cs="Times New Roman"/>
                <w:kern w:val="0"/>
                <w:sz w:val="24"/>
                <w:szCs w:val="24"/>
                <w:lang w:val="uk-UA" w:eastAsia="uk-UA"/>
                <w14:ligatures w14:val="none"/>
              </w:rPr>
              <w:t>Не ототожнювати пам'ятку з територією загального користування</w:t>
            </w:r>
          </w:p>
        </w:tc>
        <w:tc>
          <w:tcPr>
            <w:tcW w:w="1816" w:type="dxa"/>
            <w:vAlign w:val="center"/>
            <w:hideMark/>
          </w:tcPr>
          <w:p w14:paraId="0D24B2C9" w14:textId="08E49484" w:rsidR="00837315" w:rsidRPr="00C27A11" w:rsidRDefault="00837315" w:rsidP="00837315">
            <w:pPr>
              <w:spacing w:after="0"/>
              <w:jc w:val="center"/>
              <w:rPr>
                <w:rFonts w:eastAsia="Times New Roman" w:cs="Times New Roman"/>
                <w:kern w:val="0"/>
                <w:sz w:val="24"/>
                <w:szCs w:val="24"/>
                <w:lang w:val="uk-UA" w:eastAsia="uk-UA"/>
                <w14:ligatures w14:val="none"/>
              </w:rPr>
            </w:pPr>
            <w:r w:rsidRPr="00C27A11">
              <w:rPr>
                <w:rFonts w:eastAsia="Times New Roman" w:cs="Times New Roman"/>
                <w:b/>
                <w:bCs/>
                <w:kern w:val="0"/>
                <w:sz w:val="24"/>
                <w:szCs w:val="24"/>
                <w:lang w:val="uk-UA" w:eastAsia="uk-UA"/>
                <w14:ligatures w14:val="none"/>
              </w:rPr>
              <w:t>Врахувати</w:t>
            </w:r>
          </w:p>
        </w:tc>
        <w:tc>
          <w:tcPr>
            <w:tcW w:w="9169" w:type="dxa"/>
            <w:vAlign w:val="center"/>
          </w:tcPr>
          <w:p w14:paraId="53EB7DD8" w14:textId="442243DA" w:rsidR="00837315" w:rsidRPr="00C27A11" w:rsidRDefault="00837315" w:rsidP="00837315">
            <w:pPr>
              <w:spacing w:after="0"/>
              <w:jc w:val="both"/>
              <w:rPr>
                <w:rFonts w:eastAsia="Times New Roman" w:cs="Times New Roman"/>
                <w:kern w:val="0"/>
                <w:sz w:val="24"/>
                <w:szCs w:val="24"/>
                <w:lang w:val="uk-UA" w:eastAsia="uk-UA"/>
                <w14:ligatures w14:val="none"/>
              </w:rPr>
            </w:pPr>
          </w:p>
        </w:tc>
      </w:tr>
      <w:tr w:rsidR="00837315" w:rsidRPr="00C27A11" w14:paraId="3C69E36E" w14:textId="77777777" w:rsidTr="00536C2E">
        <w:trPr>
          <w:tblCellSpacing w:w="15" w:type="dxa"/>
        </w:trPr>
        <w:tc>
          <w:tcPr>
            <w:tcW w:w="0" w:type="auto"/>
            <w:vAlign w:val="center"/>
            <w:hideMark/>
          </w:tcPr>
          <w:p w14:paraId="2B94E8E0" w14:textId="77777777" w:rsidR="00B04272" w:rsidRDefault="00B04272" w:rsidP="00B04272">
            <w:pPr>
              <w:spacing w:after="0"/>
              <w:jc w:val="center"/>
              <w:rPr>
                <w:rFonts w:eastAsia="Times New Roman" w:cs="Times New Roman"/>
                <w:b/>
                <w:bCs/>
                <w:kern w:val="0"/>
                <w:sz w:val="24"/>
                <w:szCs w:val="24"/>
                <w:lang w:val="uk-UA" w:eastAsia="uk-UA"/>
                <w14:ligatures w14:val="none"/>
              </w:rPr>
            </w:pPr>
            <w:r>
              <w:rPr>
                <w:rFonts w:eastAsia="Times New Roman" w:cs="Times New Roman"/>
                <w:b/>
                <w:bCs/>
                <w:kern w:val="0"/>
                <w:sz w:val="24"/>
                <w:szCs w:val="24"/>
                <w:lang w:val="uk-UA" w:eastAsia="uk-UA"/>
                <w14:ligatures w14:val="none"/>
              </w:rPr>
              <w:t>9/</w:t>
            </w:r>
          </w:p>
          <w:p w14:paraId="3357819F" w14:textId="53F2FB06" w:rsidR="00837315" w:rsidRPr="00C27A11" w:rsidRDefault="00837315" w:rsidP="00B04272">
            <w:pPr>
              <w:spacing w:after="0"/>
              <w:jc w:val="center"/>
              <w:rPr>
                <w:rFonts w:eastAsia="Times New Roman" w:cs="Times New Roman"/>
                <w:kern w:val="0"/>
                <w:sz w:val="24"/>
                <w:szCs w:val="24"/>
                <w:lang w:val="uk-UA" w:eastAsia="uk-UA"/>
                <w14:ligatures w14:val="none"/>
              </w:rPr>
            </w:pPr>
            <w:r w:rsidRPr="00C27A11">
              <w:rPr>
                <w:rFonts w:eastAsia="Times New Roman" w:cs="Times New Roman"/>
                <w:b/>
                <w:bCs/>
                <w:kern w:val="0"/>
                <w:sz w:val="24"/>
                <w:szCs w:val="24"/>
                <w:lang w:val="uk-UA" w:eastAsia="uk-UA"/>
                <w14:ligatures w14:val="none"/>
              </w:rPr>
              <w:t>K09</w:t>
            </w:r>
          </w:p>
        </w:tc>
        <w:tc>
          <w:tcPr>
            <w:tcW w:w="2984" w:type="dxa"/>
            <w:vAlign w:val="center"/>
            <w:hideMark/>
          </w:tcPr>
          <w:p w14:paraId="3F1485BB" w14:textId="77777777" w:rsidR="00837315" w:rsidRPr="00C27A11" w:rsidRDefault="00837315" w:rsidP="00837315">
            <w:pPr>
              <w:spacing w:after="0"/>
              <w:rPr>
                <w:rFonts w:eastAsia="Times New Roman" w:cs="Times New Roman"/>
                <w:kern w:val="0"/>
                <w:sz w:val="24"/>
                <w:szCs w:val="24"/>
                <w:lang w:val="uk-UA" w:eastAsia="uk-UA"/>
                <w14:ligatures w14:val="none"/>
              </w:rPr>
            </w:pPr>
            <w:r w:rsidRPr="00C27A11">
              <w:rPr>
                <w:rFonts w:eastAsia="Times New Roman" w:cs="Times New Roman"/>
                <w:kern w:val="0"/>
                <w:sz w:val="24"/>
                <w:szCs w:val="24"/>
                <w:lang w:val="uk-UA" w:eastAsia="uk-UA"/>
                <w14:ligatures w14:val="none"/>
              </w:rPr>
              <w:t>Розмежувати різні категорії об'єктів культурної спадщини</w:t>
            </w:r>
          </w:p>
        </w:tc>
        <w:tc>
          <w:tcPr>
            <w:tcW w:w="1816" w:type="dxa"/>
            <w:vAlign w:val="center"/>
            <w:hideMark/>
          </w:tcPr>
          <w:p w14:paraId="115B3007" w14:textId="1EA6E4B7" w:rsidR="00837315" w:rsidRPr="00C27A11" w:rsidRDefault="00837315" w:rsidP="00837315">
            <w:pPr>
              <w:spacing w:after="0"/>
              <w:jc w:val="center"/>
              <w:rPr>
                <w:rFonts w:eastAsia="Times New Roman" w:cs="Times New Roman"/>
                <w:kern w:val="0"/>
                <w:sz w:val="24"/>
                <w:szCs w:val="24"/>
                <w:lang w:val="uk-UA" w:eastAsia="uk-UA"/>
                <w14:ligatures w14:val="none"/>
              </w:rPr>
            </w:pPr>
            <w:r w:rsidRPr="00C27A11">
              <w:rPr>
                <w:rFonts w:eastAsia="Times New Roman" w:cs="Times New Roman"/>
                <w:b/>
                <w:bCs/>
                <w:kern w:val="0"/>
                <w:sz w:val="24"/>
                <w:szCs w:val="24"/>
                <w:lang w:val="uk-UA" w:eastAsia="uk-UA"/>
                <w14:ligatures w14:val="none"/>
              </w:rPr>
              <w:t>Врахувати</w:t>
            </w:r>
          </w:p>
        </w:tc>
        <w:tc>
          <w:tcPr>
            <w:tcW w:w="9169" w:type="dxa"/>
            <w:vAlign w:val="center"/>
            <w:hideMark/>
          </w:tcPr>
          <w:p w14:paraId="724E2EE4" w14:textId="03A0FC47" w:rsidR="00837315" w:rsidRPr="00C27A11" w:rsidRDefault="00837315" w:rsidP="00837315">
            <w:pPr>
              <w:spacing w:after="0"/>
              <w:jc w:val="both"/>
              <w:rPr>
                <w:rFonts w:eastAsia="Times New Roman" w:cs="Times New Roman"/>
                <w:kern w:val="0"/>
                <w:sz w:val="24"/>
                <w:szCs w:val="24"/>
                <w:lang w:val="uk-UA" w:eastAsia="uk-UA"/>
                <w14:ligatures w14:val="none"/>
              </w:rPr>
            </w:pPr>
          </w:p>
        </w:tc>
      </w:tr>
      <w:tr w:rsidR="00837315" w:rsidRPr="00C27A11" w14:paraId="1B7C5DCA" w14:textId="77777777" w:rsidTr="00536C2E">
        <w:trPr>
          <w:trHeight w:val="289"/>
          <w:tblCellSpacing w:w="15" w:type="dxa"/>
        </w:trPr>
        <w:tc>
          <w:tcPr>
            <w:tcW w:w="0" w:type="auto"/>
            <w:vAlign w:val="center"/>
            <w:hideMark/>
          </w:tcPr>
          <w:p w14:paraId="4546BD84" w14:textId="77777777" w:rsidR="00837315" w:rsidRPr="00C27A11" w:rsidRDefault="00837315" w:rsidP="00837315">
            <w:pPr>
              <w:spacing w:after="0"/>
              <w:rPr>
                <w:rFonts w:eastAsia="Times New Roman" w:cs="Times New Roman"/>
                <w:kern w:val="0"/>
                <w:sz w:val="24"/>
                <w:szCs w:val="24"/>
                <w:lang w:val="uk-UA" w:eastAsia="uk-UA"/>
                <w14:ligatures w14:val="none"/>
              </w:rPr>
            </w:pPr>
            <w:r w:rsidRPr="00C27A11">
              <w:rPr>
                <w:rFonts w:eastAsia="Times New Roman" w:cs="Times New Roman"/>
                <w:b/>
                <w:bCs/>
                <w:kern w:val="0"/>
                <w:sz w:val="24"/>
                <w:szCs w:val="24"/>
                <w:lang w:val="uk-UA" w:eastAsia="uk-UA"/>
                <w14:ligatures w14:val="none"/>
              </w:rPr>
              <w:t>K10</w:t>
            </w:r>
          </w:p>
        </w:tc>
        <w:tc>
          <w:tcPr>
            <w:tcW w:w="2984" w:type="dxa"/>
            <w:vAlign w:val="center"/>
            <w:hideMark/>
          </w:tcPr>
          <w:p w14:paraId="45E14087" w14:textId="77777777" w:rsidR="00837315" w:rsidRPr="00C27A11" w:rsidRDefault="00837315" w:rsidP="00837315">
            <w:pPr>
              <w:spacing w:after="0"/>
              <w:rPr>
                <w:rFonts w:eastAsia="Times New Roman" w:cs="Times New Roman"/>
                <w:kern w:val="0"/>
                <w:sz w:val="24"/>
                <w:szCs w:val="24"/>
                <w:lang w:val="uk-UA" w:eastAsia="uk-UA"/>
                <w14:ligatures w14:val="none"/>
              </w:rPr>
            </w:pPr>
            <w:r w:rsidRPr="00C27A11">
              <w:rPr>
                <w:rFonts w:eastAsia="Times New Roman" w:cs="Times New Roman"/>
                <w:kern w:val="0"/>
                <w:sz w:val="24"/>
                <w:szCs w:val="24"/>
                <w:lang w:val="uk-UA" w:eastAsia="uk-UA"/>
                <w14:ligatures w14:val="none"/>
              </w:rPr>
              <w:t>Враховувати археологічні ризики перед земляними роботами</w:t>
            </w:r>
          </w:p>
        </w:tc>
        <w:tc>
          <w:tcPr>
            <w:tcW w:w="1816" w:type="dxa"/>
            <w:vAlign w:val="center"/>
            <w:hideMark/>
          </w:tcPr>
          <w:p w14:paraId="6D755122" w14:textId="4327AC12" w:rsidR="00837315" w:rsidRPr="00C27A11" w:rsidRDefault="00837315" w:rsidP="00837315">
            <w:pPr>
              <w:spacing w:after="0"/>
              <w:jc w:val="center"/>
              <w:rPr>
                <w:rFonts w:eastAsia="Times New Roman" w:cs="Times New Roman"/>
                <w:kern w:val="0"/>
                <w:sz w:val="24"/>
                <w:szCs w:val="24"/>
                <w:lang w:val="uk-UA" w:eastAsia="uk-UA"/>
                <w14:ligatures w14:val="none"/>
              </w:rPr>
            </w:pPr>
            <w:r w:rsidRPr="00C27A11">
              <w:rPr>
                <w:rFonts w:eastAsia="Times New Roman" w:cs="Times New Roman"/>
                <w:b/>
                <w:bCs/>
                <w:kern w:val="0"/>
                <w:sz w:val="24"/>
                <w:szCs w:val="24"/>
                <w:lang w:val="uk-UA" w:eastAsia="uk-UA"/>
                <w14:ligatures w14:val="none"/>
              </w:rPr>
              <w:t>Врахувати</w:t>
            </w:r>
          </w:p>
        </w:tc>
        <w:tc>
          <w:tcPr>
            <w:tcW w:w="9169" w:type="dxa"/>
            <w:vAlign w:val="center"/>
            <w:hideMark/>
          </w:tcPr>
          <w:p w14:paraId="48B67A3D" w14:textId="7D0BF526" w:rsidR="00837315" w:rsidRPr="00C27A11" w:rsidRDefault="00837315" w:rsidP="00837315">
            <w:pPr>
              <w:spacing w:after="0"/>
              <w:jc w:val="both"/>
              <w:rPr>
                <w:rFonts w:eastAsia="Times New Roman" w:cs="Times New Roman"/>
                <w:kern w:val="0"/>
                <w:sz w:val="24"/>
                <w:szCs w:val="24"/>
                <w:lang w:val="uk-UA" w:eastAsia="uk-UA"/>
                <w14:ligatures w14:val="none"/>
              </w:rPr>
            </w:pPr>
          </w:p>
        </w:tc>
      </w:tr>
      <w:tr w:rsidR="00837315" w:rsidRPr="00C27A11" w14:paraId="03B21BCB" w14:textId="77777777" w:rsidTr="00536C2E">
        <w:trPr>
          <w:tblCellSpacing w:w="15" w:type="dxa"/>
        </w:trPr>
        <w:tc>
          <w:tcPr>
            <w:tcW w:w="0" w:type="auto"/>
            <w:vAlign w:val="center"/>
            <w:hideMark/>
          </w:tcPr>
          <w:p w14:paraId="059C4890" w14:textId="77777777" w:rsidR="00B941FF" w:rsidRDefault="00B941FF" w:rsidP="00B941FF">
            <w:pPr>
              <w:spacing w:after="0"/>
              <w:jc w:val="center"/>
              <w:rPr>
                <w:rFonts w:eastAsia="Times New Roman" w:cs="Times New Roman"/>
                <w:b/>
                <w:bCs/>
                <w:kern w:val="0"/>
                <w:sz w:val="24"/>
                <w:szCs w:val="24"/>
                <w:lang w:val="uk-UA" w:eastAsia="uk-UA"/>
                <w14:ligatures w14:val="none"/>
              </w:rPr>
            </w:pPr>
            <w:r>
              <w:rPr>
                <w:rFonts w:eastAsia="Times New Roman" w:cs="Times New Roman"/>
                <w:b/>
                <w:bCs/>
                <w:kern w:val="0"/>
                <w:sz w:val="24"/>
                <w:szCs w:val="24"/>
                <w:lang w:val="uk-UA" w:eastAsia="uk-UA"/>
                <w14:ligatures w14:val="none"/>
              </w:rPr>
              <w:t>11/</w:t>
            </w:r>
          </w:p>
          <w:p w14:paraId="0D26C9E1" w14:textId="100E09D7" w:rsidR="00837315" w:rsidRPr="00C27A11" w:rsidRDefault="00837315" w:rsidP="00B941FF">
            <w:pPr>
              <w:spacing w:after="0"/>
              <w:jc w:val="center"/>
              <w:rPr>
                <w:rFonts w:eastAsia="Times New Roman" w:cs="Times New Roman"/>
                <w:kern w:val="0"/>
                <w:sz w:val="24"/>
                <w:szCs w:val="24"/>
                <w:lang w:val="uk-UA" w:eastAsia="uk-UA"/>
                <w14:ligatures w14:val="none"/>
              </w:rPr>
            </w:pPr>
            <w:r w:rsidRPr="00C27A11">
              <w:rPr>
                <w:rFonts w:eastAsia="Times New Roman" w:cs="Times New Roman"/>
                <w:b/>
                <w:bCs/>
                <w:kern w:val="0"/>
                <w:sz w:val="24"/>
                <w:szCs w:val="24"/>
                <w:lang w:val="uk-UA" w:eastAsia="uk-UA"/>
                <w14:ligatures w14:val="none"/>
              </w:rPr>
              <w:t>K11</w:t>
            </w:r>
          </w:p>
        </w:tc>
        <w:tc>
          <w:tcPr>
            <w:tcW w:w="2984" w:type="dxa"/>
            <w:vAlign w:val="center"/>
            <w:hideMark/>
          </w:tcPr>
          <w:p w14:paraId="241B78C2" w14:textId="77777777" w:rsidR="00837315" w:rsidRPr="00C27A11" w:rsidRDefault="00837315" w:rsidP="00837315">
            <w:pPr>
              <w:spacing w:after="0"/>
              <w:rPr>
                <w:rFonts w:eastAsia="Times New Roman" w:cs="Times New Roman"/>
                <w:kern w:val="0"/>
                <w:sz w:val="24"/>
                <w:szCs w:val="24"/>
                <w:lang w:val="uk-UA" w:eastAsia="uk-UA"/>
                <w14:ligatures w14:val="none"/>
              </w:rPr>
            </w:pPr>
            <w:r w:rsidRPr="00C27A11">
              <w:rPr>
                <w:rFonts w:eastAsia="Times New Roman" w:cs="Times New Roman"/>
                <w:kern w:val="0"/>
                <w:sz w:val="24"/>
                <w:szCs w:val="24"/>
                <w:lang w:val="uk-UA" w:eastAsia="uk-UA"/>
                <w14:ligatures w14:val="none"/>
              </w:rPr>
              <w:t>Передбачити нематеріальну культурну спадщину</w:t>
            </w:r>
          </w:p>
        </w:tc>
        <w:tc>
          <w:tcPr>
            <w:tcW w:w="1816" w:type="dxa"/>
            <w:vAlign w:val="center"/>
            <w:hideMark/>
          </w:tcPr>
          <w:p w14:paraId="4CF470E9" w14:textId="4EC8B867" w:rsidR="00837315" w:rsidRPr="00C27A11" w:rsidRDefault="00837315" w:rsidP="00837315">
            <w:pPr>
              <w:spacing w:after="0"/>
              <w:jc w:val="center"/>
              <w:rPr>
                <w:rFonts w:eastAsia="Times New Roman" w:cs="Times New Roman"/>
                <w:kern w:val="0"/>
                <w:sz w:val="24"/>
                <w:szCs w:val="24"/>
                <w:lang w:val="uk-UA" w:eastAsia="uk-UA"/>
                <w14:ligatures w14:val="none"/>
              </w:rPr>
            </w:pPr>
            <w:r w:rsidRPr="00C27A11">
              <w:rPr>
                <w:rFonts w:eastAsia="Times New Roman" w:cs="Times New Roman"/>
                <w:b/>
                <w:bCs/>
                <w:kern w:val="0"/>
                <w:sz w:val="24"/>
                <w:szCs w:val="24"/>
                <w:lang w:val="uk-UA" w:eastAsia="uk-UA"/>
                <w14:ligatures w14:val="none"/>
              </w:rPr>
              <w:t>Врахувати</w:t>
            </w:r>
          </w:p>
        </w:tc>
        <w:tc>
          <w:tcPr>
            <w:tcW w:w="9169" w:type="dxa"/>
            <w:vAlign w:val="center"/>
          </w:tcPr>
          <w:p w14:paraId="589C6A98" w14:textId="05571C2A" w:rsidR="00837315" w:rsidRPr="00C27A11" w:rsidRDefault="00837315" w:rsidP="00837315">
            <w:pPr>
              <w:spacing w:after="0"/>
              <w:jc w:val="both"/>
              <w:rPr>
                <w:rFonts w:eastAsia="Times New Roman" w:cs="Times New Roman"/>
                <w:kern w:val="0"/>
                <w:sz w:val="24"/>
                <w:szCs w:val="24"/>
                <w:lang w:val="uk-UA" w:eastAsia="uk-UA"/>
                <w14:ligatures w14:val="none"/>
              </w:rPr>
            </w:pPr>
          </w:p>
        </w:tc>
      </w:tr>
      <w:tr w:rsidR="00837315" w:rsidRPr="00C27A11" w14:paraId="4F7AF3E9" w14:textId="77777777" w:rsidTr="00536C2E">
        <w:trPr>
          <w:tblCellSpacing w:w="15" w:type="dxa"/>
        </w:trPr>
        <w:tc>
          <w:tcPr>
            <w:tcW w:w="0" w:type="auto"/>
            <w:vAlign w:val="center"/>
            <w:hideMark/>
          </w:tcPr>
          <w:p w14:paraId="19C42A2B" w14:textId="77777777" w:rsidR="00B04272" w:rsidRDefault="00B04272" w:rsidP="00B04272">
            <w:pPr>
              <w:spacing w:after="0"/>
              <w:jc w:val="center"/>
              <w:rPr>
                <w:rFonts w:eastAsia="Times New Roman" w:cs="Times New Roman"/>
                <w:b/>
                <w:bCs/>
                <w:kern w:val="0"/>
                <w:sz w:val="24"/>
                <w:szCs w:val="24"/>
                <w:lang w:val="uk-UA" w:eastAsia="uk-UA"/>
                <w14:ligatures w14:val="none"/>
              </w:rPr>
            </w:pPr>
            <w:r>
              <w:rPr>
                <w:rFonts w:eastAsia="Times New Roman" w:cs="Times New Roman"/>
                <w:b/>
                <w:bCs/>
                <w:kern w:val="0"/>
                <w:sz w:val="24"/>
                <w:szCs w:val="24"/>
                <w:lang w:val="uk-UA" w:eastAsia="uk-UA"/>
                <w14:ligatures w14:val="none"/>
              </w:rPr>
              <w:lastRenderedPageBreak/>
              <w:t>10/</w:t>
            </w:r>
          </w:p>
          <w:p w14:paraId="62E0F4AA" w14:textId="4F520CDC" w:rsidR="00837315" w:rsidRPr="00C27A11" w:rsidRDefault="00837315" w:rsidP="00B04272">
            <w:pPr>
              <w:spacing w:after="0"/>
              <w:jc w:val="center"/>
              <w:rPr>
                <w:rFonts w:eastAsia="Times New Roman" w:cs="Times New Roman"/>
                <w:kern w:val="0"/>
                <w:sz w:val="24"/>
                <w:szCs w:val="24"/>
                <w:lang w:val="uk-UA" w:eastAsia="uk-UA"/>
                <w14:ligatures w14:val="none"/>
              </w:rPr>
            </w:pPr>
            <w:r w:rsidRPr="00C27A11">
              <w:rPr>
                <w:rFonts w:eastAsia="Times New Roman" w:cs="Times New Roman"/>
                <w:b/>
                <w:bCs/>
                <w:kern w:val="0"/>
                <w:sz w:val="24"/>
                <w:szCs w:val="24"/>
                <w:lang w:val="uk-UA" w:eastAsia="uk-UA"/>
                <w14:ligatures w14:val="none"/>
              </w:rPr>
              <w:t>K12</w:t>
            </w:r>
          </w:p>
        </w:tc>
        <w:tc>
          <w:tcPr>
            <w:tcW w:w="2984" w:type="dxa"/>
            <w:vAlign w:val="center"/>
            <w:hideMark/>
          </w:tcPr>
          <w:p w14:paraId="6B170741" w14:textId="77777777" w:rsidR="00837315" w:rsidRPr="00C27A11" w:rsidRDefault="00837315" w:rsidP="00837315">
            <w:pPr>
              <w:spacing w:after="0"/>
              <w:rPr>
                <w:rFonts w:eastAsia="Times New Roman" w:cs="Times New Roman"/>
                <w:kern w:val="0"/>
                <w:sz w:val="24"/>
                <w:szCs w:val="24"/>
                <w:lang w:val="uk-UA" w:eastAsia="uk-UA"/>
                <w14:ligatures w14:val="none"/>
              </w:rPr>
            </w:pPr>
            <w:r w:rsidRPr="00C27A11">
              <w:rPr>
                <w:rFonts w:eastAsia="Times New Roman" w:cs="Times New Roman"/>
                <w:kern w:val="0"/>
                <w:sz w:val="24"/>
                <w:szCs w:val="24"/>
                <w:lang w:val="uk-UA" w:eastAsia="uk-UA"/>
                <w14:ligatures w14:val="none"/>
              </w:rPr>
              <w:t>Обмежити туристичне використання заради збереження спадщини</w:t>
            </w:r>
          </w:p>
        </w:tc>
        <w:tc>
          <w:tcPr>
            <w:tcW w:w="1816" w:type="dxa"/>
            <w:vAlign w:val="center"/>
          </w:tcPr>
          <w:p w14:paraId="6D7E3F39" w14:textId="2D1F1244" w:rsidR="00837315" w:rsidRPr="00C27A11" w:rsidRDefault="00837315" w:rsidP="00837315">
            <w:pPr>
              <w:spacing w:after="0"/>
              <w:jc w:val="center"/>
              <w:rPr>
                <w:rFonts w:eastAsia="Times New Roman" w:cs="Times New Roman"/>
                <w:kern w:val="0"/>
                <w:sz w:val="24"/>
                <w:szCs w:val="24"/>
                <w:lang w:val="uk-UA" w:eastAsia="uk-UA"/>
                <w14:ligatures w14:val="none"/>
              </w:rPr>
            </w:pPr>
            <w:r w:rsidRPr="00C27A11">
              <w:rPr>
                <w:rFonts w:eastAsia="Times New Roman" w:cs="Times New Roman"/>
                <w:b/>
                <w:bCs/>
                <w:kern w:val="0"/>
                <w:sz w:val="24"/>
                <w:szCs w:val="24"/>
                <w:lang w:val="uk-UA" w:eastAsia="uk-UA"/>
                <w14:ligatures w14:val="none"/>
              </w:rPr>
              <w:t>Врахувати</w:t>
            </w:r>
          </w:p>
        </w:tc>
        <w:tc>
          <w:tcPr>
            <w:tcW w:w="9169" w:type="dxa"/>
            <w:vAlign w:val="center"/>
          </w:tcPr>
          <w:p w14:paraId="1F4C5C3B" w14:textId="23FD242E" w:rsidR="00837315" w:rsidRPr="00C27A11" w:rsidRDefault="00837315" w:rsidP="00837315">
            <w:pPr>
              <w:spacing w:after="0"/>
              <w:jc w:val="both"/>
              <w:rPr>
                <w:rFonts w:eastAsia="Times New Roman" w:cs="Times New Roman"/>
                <w:kern w:val="0"/>
                <w:sz w:val="24"/>
                <w:szCs w:val="24"/>
                <w:lang w:val="uk-UA" w:eastAsia="uk-UA"/>
                <w14:ligatures w14:val="none"/>
              </w:rPr>
            </w:pPr>
          </w:p>
        </w:tc>
      </w:tr>
      <w:tr w:rsidR="00837315" w:rsidRPr="00C27A11" w14:paraId="6AE93274" w14:textId="77777777" w:rsidTr="00536C2E">
        <w:trPr>
          <w:tblCellSpacing w:w="15" w:type="dxa"/>
        </w:trPr>
        <w:tc>
          <w:tcPr>
            <w:tcW w:w="0" w:type="auto"/>
            <w:vAlign w:val="center"/>
            <w:hideMark/>
          </w:tcPr>
          <w:p w14:paraId="3AEC1F7D" w14:textId="77777777" w:rsidR="00837315" w:rsidRPr="00C27A11" w:rsidRDefault="00837315" w:rsidP="00837315">
            <w:pPr>
              <w:spacing w:after="0"/>
              <w:rPr>
                <w:rFonts w:eastAsia="Times New Roman" w:cs="Times New Roman"/>
                <w:kern w:val="0"/>
                <w:sz w:val="24"/>
                <w:szCs w:val="24"/>
                <w:lang w:val="uk-UA" w:eastAsia="uk-UA"/>
                <w14:ligatures w14:val="none"/>
              </w:rPr>
            </w:pPr>
            <w:r w:rsidRPr="00C27A11">
              <w:rPr>
                <w:rFonts w:eastAsia="Times New Roman" w:cs="Times New Roman"/>
                <w:b/>
                <w:bCs/>
                <w:kern w:val="0"/>
                <w:sz w:val="24"/>
                <w:szCs w:val="24"/>
                <w:lang w:val="uk-UA" w:eastAsia="uk-UA"/>
                <w14:ligatures w14:val="none"/>
              </w:rPr>
              <w:t>K13</w:t>
            </w:r>
          </w:p>
        </w:tc>
        <w:tc>
          <w:tcPr>
            <w:tcW w:w="2984" w:type="dxa"/>
            <w:vAlign w:val="center"/>
            <w:hideMark/>
          </w:tcPr>
          <w:p w14:paraId="0F80E331" w14:textId="77777777" w:rsidR="00837315" w:rsidRPr="00C27A11" w:rsidRDefault="00837315" w:rsidP="00837315">
            <w:pPr>
              <w:spacing w:after="0"/>
              <w:rPr>
                <w:rFonts w:eastAsia="Times New Roman" w:cs="Times New Roman"/>
                <w:kern w:val="0"/>
                <w:sz w:val="24"/>
                <w:szCs w:val="24"/>
                <w:lang w:val="uk-UA" w:eastAsia="uk-UA"/>
                <w14:ligatures w14:val="none"/>
              </w:rPr>
            </w:pPr>
            <w:r w:rsidRPr="00C27A11">
              <w:rPr>
                <w:rFonts w:eastAsia="Times New Roman" w:cs="Times New Roman"/>
                <w:kern w:val="0"/>
                <w:sz w:val="24"/>
                <w:szCs w:val="24"/>
                <w:lang w:val="uk-UA" w:eastAsia="uk-UA"/>
                <w14:ligatures w14:val="none"/>
              </w:rPr>
              <w:t>Плани реагування установ культури на небезпеки</w:t>
            </w:r>
          </w:p>
        </w:tc>
        <w:tc>
          <w:tcPr>
            <w:tcW w:w="1816" w:type="dxa"/>
            <w:vAlign w:val="center"/>
          </w:tcPr>
          <w:p w14:paraId="5E988E0A" w14:textId="1C0C7992" w:rsidR="00837315" w:rsidRPr="00C27A11" w:rsidRDefault="00837315" w:rsidP="00837315">
            <w:pPr>
              <w:spacing w:after="0"/>
              <w:jc w:val="center"/>
              <w:rPr>
                <w:rFonts w:eastAsia="Times New Roman" w:cs="Times New Roman"/>
                <w:kern w:val="0"/>
                <w:sz w:val="24"/>
                <w:szCs w:val="24"/>
                <w:lang w:val="uk-UA" w:eastAsia="uk-UA"/>
                <w14:ligatures w14:val="none"/>
              </w:rPr>
            </w:pPr>
            <w:r w:rsidRPr="00C27A11">
              <w:rPr>
                <w:rFonts w:eastAsia="Times New Roman" w:cs="Times New Roman"/>
                <w:b/>
                <w:bCs/>
                <w:kern w:val="0"/>
                <w:sz w:val="24"/>
                <w:szCs w:val="24"/>
                <w:lang w:val="uk-UA" w:eastAsia="uk-UA"/>
                <w14:ligatures w14:val="none"/>
              </w:rPr>
              <w:t>Врахувати</w:t>
            </w:r>
          </w:p>
        </w:tc>
        <w:tc>
          <w:tcPr>
            <w:tcW w:w="9169" w:type="dxa"/>
            <w:vAlign w:val="center"/>
          </w:tcPr>
          <w:p w14:paraId="1D8DFB2A" w14:textId="4161AE5C" w:rsidR="00837315" w:rsidRPr="00C27A11" w:rsidRDefault="00837315" w:rsidP="00837315">
            <w:pPr>
              <w:spacing w:after="0"/>
              <w:jc w:val="both"/>
              <w:rPr>
                <w:rFonts w:eastAsia="Times New Roman" w:cs="Times New Roman"/>
                <w:kern w:val="0"/>
                <w:sz w:val="24"/>
                <w:szCs w:val="24"/>
                <w:lang w:val="uk-UA" w:eastAsia="uk-UA"/>
                <w14:ligatures w14:val="none"/>
              </w:rPr>
            </w:pPr>
          </w:p>
        </w:tc>
      </w:tr>
      <w:tr w:rsidR="00837315" w:rsidRPr="00C27A11" w14:paraId="3B10235C" w14:textId="77777777" w:rsidTr="00536C2E">
        <w:trPr>
          <w:tblCellSpacing w:w="15" w:type="dxa"/>
        </w:trPr>
        <w:tc>
          <w:tcPr>
            <w:tcW w:w="0" w:type="auto"/>
            <w:vAlign w:val="center"/>
            <w:hideMark/>
          </w:tcPr>
          <w:p w14:paraId="1CBBFD02" w14:textId="77777777" w:rsidR="00B941FF" w:rsidRDefault="00B941FF" w:rsidP="00B941FF">
            <w:pPr>
              <w:spacing w:after="0"/>
              <w:jc w:val="center"/>
              <w:rPr>
                <w:rFonts w:eastAsia="Times New Roman" w:cs="Times New Roman"/>
                <w:b/>
                <w:bCs/>
                <w:kern w:val="0"/>
                <w:sz w:val="24"/>
                <w:szCs w:val="24"/>
                <w:lang w:val="uk-UA" w:eastAsia="uk-UA"/>
                <w14:ligatures w14:val="none"/>
              </w:rPr>
            </w:pPr>
            <w:r>
              <w:rPr>
                <w:rFonts w:eastAsia="Times New Roman" w:cs="Times New Roman"/>
                <w:b/>
                <w:bCs/>
                <w:kern w:val="0"/>
                <w:sz w:val="24"/>
                <w:szCs w:val="24"/>
                <w:lang w:val="uk-UA" w:eastAsia="uk-UA"/>
                <w14:ligatures w14:val="none"/>
              </w:rPr>
              <w:t>14/</w:t>
            </w:r>
          </w:p>
          <w:p w14:paraId="0F416ED3" w14:textId="2A91216C" w:rsidR="00837315" w:rsidRPr="00C27A11" w:rsidRDefault="00837315" w:rsidP="00B941FF">
            <w:pPr>
              <w:spacing w:after="0"/>
              <w:jc w:val="center"/>
              <w:rPr>
                <w:rFonts w:eastAsia="Times New Roman" w:cs="Times New Roman"/>
                <w:kern w:val="0"/>
                <w:sz w:val="24"/>
                <w:szCs w:val="24"/>
                <w:lang w:val="uk-UA" w:eastAsia="uk-UA"/>
                <w14:ligatures w14:val="none"/>
              </w:rPr>
            </w:pPr>
            <w:r w:rsidRPr="00C27A11">
              <w:rPr>
                <w:rFonts w:eastAsia="Times New Roman" w:cs="Times New Roman"/>
                <w:b/>
                <w:bCs/>
                <w:kern w:val="0"/>
                <w:sz w:val="24"/>
                <w:szCs w:val="24"/>
                <w:lang w:val="uk-UA" w:eastAsia="uk-UA"/>
                <w14:ligatures w14:val="none"/>
              </w:rPr>
              <w:t>K14</w:t>
            </w:r>
          </w:p>
        </w:tc>
        <w:tc>
          <w:tcPr>
            <w:tcW w:w="2984" w:type="dxa"/>
            <w:vAlign w:val="center"/>
            <w:hideMark/>
          </w:tcPr>
          <w:p w14:paraId="5C4550AB" w14:textId="77777777" w:rsidR="00837315" w:rsidRPr="00C27A11" w:rsidRDefault="00837315" w:rsidP="00837315">
            <w:pPr>
              <w:spacing w:after="0"/>
              <w:rPr>
                <w:rFonts w:eastAsia="Times New Roman" w:cs="Times New Roman"/>
                <w:kern w:val="0"/>
                <w:sz w:val="24"/>
                <w:szCs w:val="24"/>
                <w:lang w:val="uk-UA" w:eastAsia="uk-UA"/>
                <w14:ligatures w14:val="none"/>
              </w:rPr>
            </w:pPr>
            <w:r w:rsidRPr="00C27A11">
              <w:rPr>
                <w:rFonts w:eastAsia="Times New Roman" w:cs="Times New Roman"/>
                <w:kern w:val="0"/>
                <w:sz w:val="24"/>
                <w:szCs w:val="24"/>
                <w:lang w:val="uk-UA" w:eastAsia="uk-UA"/>
                <w14:ligatures w14:val="none"/>
              </w:rPr>
              <w:t>Забезпечити культурні послуги у всіх 17 селах</w:t>
            </w:r>
          </w:p>
        </w:tc>
        <w:tc>
          <w:tcPr>
            <w:tcW w:w="1816" w:type="dxa"/>
            <w:vAlign w:val="center"/>
          </w:tcPr>
          <w:p w14:paraId="6A349CEA" w14:textId="12EB5FE7" w:rsidR="00837315" w:rsidRPr="00C27A11" w:rsidRDefault="00837315" w:rsidP="00837315">
            <w:pPr>
              <w:spacing w:after="0"/>
              <w:jc w:val="center"/>
              <w:rPr>
                <w:rFonts w:eastAsia="Times New Roman" w:cs="Times New Roman"/>
                <w:kern w:val="0"/>
                <w:sz w:val="24"/>
                <w:szCs w:val="24"/>
                <w:lang w:val="uk-UA" w:eastAsia="uk-UA"/>
                <w14:ligatures w14:val="none"/>
              </w:rPr>
            </w:pPr>
            <w:r w:rsidRPr="00C27A11">
              <w:rPr>
                <w:rFonts w:eastAsia="Times New Roman" w:cs="Times New Roman"/>
                <w:b/>
                <w:bCs/>
                <w:kern w:val="0"/>
                <w:sz w:val="24"/>
                <w:szCs w:val="24"/>
                <w:lang w:val="uk-UA" w:eastAsia="uk-UA"/>
                <w14:ligatures w14:val="none"/>
              </w:rPr>
              <w:t>Врахувати</w:t>
            </w:r>
          </w:p>
        </w:tc>
        <w:tc>
          <w:tcPr>
            <w:tcW w:w="9169" w:type="dxa"/>
            <w:vAlign w:val="center"/>
          </w:tcPr>
          <w:p w14:paraId="7F74B351" w14:textId="143301E5" w:rsidR="00837315" w:rsidRPr="00C27A11" w:rsidRDefault="00837315" w:rsidP="00837315">
            <w:pPr>
              <w:spacing w:after="0"/>
              <w:jc w:val="both"/>
              <w:rPr>
                <w:rFonts w:eastAsia="Times New Roman" w:cs="Times New Roman"/>
                <w:kern w:val="0"/>
                <w:sz w:val="24"/>
                <w:szCs w:val="24"/>
                <w:lang w:val="uk-UA" w:eastAsia="uk-UA"/>
                <w14:ligatures w14:val="none"/>
              </w:rPr>
            </w:pPr>
          </w:p>
        </w:tc>
      </w:tr>
      <w:tr w:rsidR="00837315" w:rsidRPr="00536C2E" w14:paraId="401ED0A6" w14:textId="77777777" w:rsidTr="00536C2E">
        <w:trPr>
          <w:tblCellSpacing w:w="15" w:type="dxa"/>
        </w:trPr>
        <w:tc>
          <w:tcPr>
            <w:tcW w:w="0" w:type="auto"/>
            <w:vAlign w:val="center"/>
            <w:hideMark/>
          </w:tcPr>
          <w:p w14:paraId="752960DA" w14:textId="77777777" w:rsidR="00837315" w:rsidRPr="00C27A11" w:rsidRDefault="00837315" w:rsidP="00837315">
            <w:pPr>
              <w:spacing w:after="0"/>
              <w:rPr>
                <w:rFonts w:eastAsia="Times New Roman" w:cs="Times New Roman"/>
                <w:kern w:val="0"/>
                <w:sz w:val="24"/>
                <w:szCs w:val="24"/>
                <w:lang w:val="uk-UA" w:eastAsia="uk-UA"/>
                <w14:ligatures w14:val="none"/>
              </w:rPr>
            </w:pPr>
            <w:r w:rsidRPr="00C27A11">
              <w:rPr>
                <w:rFonts w:eastAsia="Times New Roman" w:cs="Times New Roman"/>
                <w:b/>
                <w:bCs/>
                <w:kern w:val="0"/>
                <w:sz w:val="24"/>
                <w:szCs w:val="24"/>
                <w:lang w:val="uk-UA" w:eastAsia="uk-UA"/>
                <w14:ligatures w14:val="none"/>
              </w:rPr>
              <w:t>K15</w:t>
            </w:r>
          </w:p>
        </w:tc>
        <w:tc>
          <w:tcPr>
            <w:tcW w:w="2984" w:type="dxa"/>
            <w:vAlign w:val="center"/>
            <w:hideMark/>
          </w:tcPr>
          <w:p w14:paraId="4F7582A1" w14:textId="77777777" w:rsidR="00837315" w:rsidRPr="00C27A11" w:rsidRDefault="00837315" w:rsidP="00837315">
            <w:pPr>
              <w:spacing w:after="0"/>
              <w:rPr>
                <w:rFonts w:eastAsia="Times New Roman" w:cs="Times New Roman"/>
                <w:kern w:val="0"/>
                <w:sz w:val="24"/>
                <w:szCs w:val="24"/>
                <w:lang w:val="uk-UA" w:eastAsia="uk-UA"/>
                <w14:ligatures w14:val="none"/>
              </w:rPr>
            </w:pPr>
            <w:r w:rsidRPr="00C27A11">
              <w:rPr>
                <w:rFonts w:eastAsia="Times New Roman" w:cs="Times New Roman"/>
                <w:kern w:val="0"/>
                <w:sz w:val="24"/>
                <w:szCs w:val="24"/>
                <w:lang w:val="uk-UA" w:eastAsia="uk-UA"/>
                <w14:ligatures w14:val="none"/>
              </w:rPr>
              <w:t>Встановити показники культурного розвитку</w:t>
            </w:r>
          </w:p>
        </w:tc>
        <w:tc>
          <w:tcPr>
            <w:tcW w:w="1816" w:type="dxa"/>
            <w:vAlign w:val="center"/>
            <w:hideMark/>
          </w:tcPr>
          <w:p w14:paraId="6A214901" w14:textId="5362E689" w:rsidR="00837315" w:rsidRPr="00C27A11" w:rsidRDefault="00837315" w:rsidP="00837315">
            <w:pPr>
              <w:spacing w:after="0"/>
              <w:jc w:val="center"/>
              <w:rPr>
                <w:rFonts w:eastAsia="Times New Roman" w:cs="Times New Roman"/>
                <w:kern w:val="0"/>
                <w:sz w:val="24"/>
                <w:szCs w:val="24"/>
                <w:lang w:val="uk-UA" w:eastAsia="uk-UA"/>
                <w14:ligatures w14:val="none"/>
              </w:rPr>
            </w:pPr>
            <w:r w:rsidRPr="00C27A11">
              <w:rPr>
                <w:rFonts w:eastAsia="Times New Roman" w:cs="Times New Roman"/>
                <w:b/>
                <w:bCs/>
                <w:kern w:val="0"/>
                <w:sz w:val="24"/>
                <w:szCs w:val="24"/>
                <w:lang w:val="uk-UA" w:eastAsia="uk-UA"/>
                <w14:ligatures w14:val="none"/>
              </w:rPr>
              <w:t>Не враховувати</w:t>
            </w:r>
          </w:p>
        </w:tc>
        <w:tc>
          <w:tcPr>
            <w:tcW w:w="9169" w:type="dxa"/>
            <w:vAlign w:val="center"/>
            <w:hideMark/>
          </w:tcPr>
          <w:p w14:paraId="19FAA87F" w14:textId="35E77249" w:rsidR="00837315" w:rsidRPr="00C27A11" w:rsidRDefault="00837315" w:rsidP="00837315">
            <w:pPr>
              <w:spacing w:after="0"/>
              <w:jc w:val="both"/>
              <w:rPr>
                <w:rFonts w:eastAsia="Times New Roman" w:cs="Times New Roman"/>
                <w:kern w:val="0"/>
                <w:sz w:val="24"/>
                <w:szCs w:val="24"/>
                <w:lang w:val="uk-UA" w:eastAsia="uk-UA"/>
                <w14:ligatures w14:val="none"/>
              </w:rPr>
            </w:pPr>
            <w:r w:rsidRPr="008D6935">
              <w:rPr>
                <w:rFonts w:eastAsia="Times New Roman" w:cs="Times New Roman"/>
                <w:kern w:val="0"/>
                <w:sz w:val="24"/>
                <w:szCs w:val="24"/>
                <w:lang w:val="uk-UA" w:eastAsia="uk-UA"/>
                <w14:ligatures w14:val="none"/>
              </w:rPr>
              <w:t>Така деталізація не є необхідною для закріплення на рівні Статуту, а відповідні показники можуть визначатися та використовуватися під час підготовки звітності, оцінювання діяльності закладів культури та реалізації відповідних місцевих програм.</w:t>
            </w:r>
          </w:p>
        </w:tc>
      </w:tr>
      <w:tr w:rsidR="00837315" w:rsidRPr="00C27A11" w14:paraId="46FC3D1D" w14:textId="77777777" w:rsidTr="00536C2E">
        <w:trPr>
          <w:tblCellSpacing w:w="15" w:type="dxa"/>
        </w:trPr>
        <w:tc>
          <w:tcPr>
            <w:tcW w:w="0" w:type="auto"/>
            <w:vAlign w:val="center"/>
            <w:hideMark/>
          </w:tcPr>
          <w:p w14:paraId="79375933" w14:textId="77777777" w:rsidR="00837315" w:rsidRPr="00C27A11" w:rsidRDefault="00837315" w:rsidP="00837315">
            <w:pPr>
              <w:spacing w:after="0"/>
              <w:rPr>
                <w:rFonts w:eastAsia="Times New Roman" w:cs="Times New Roman"/>
                <w:kern w:val="0"/>
                <w:sz w:val="24"/>
                <w:szCs w:val="24"/>
                <w:lang w:val="uk-UA" w:eastAsia="uk-UA"/>
                <w14:ligatures w14:val="none"/>
              </w:rPr>
            </w:pPr>
            <w:r w:rsidRPr="00C27A11">
              <w:rPr>
                <w:rFonts w:eastAsia="Times New Roman" w:cs="Times New Roman"/>
                <w:b/>
                <w:bCs/>
                <w:kern w:val="0"/>
                <w:sz w:val="24"/>
                <w:szCs w:val="24"/>
                <w:lang w:val="uk-UA" w:eastAsia="uk-UA"/>
                <w14:ligatures w14:val="none"/>
              </w:rPr>
              <w:t>K16</w:t>
            </w:r>
          </w:p>
        </w:tc>
        <w:tc>
          <w:tcPr>
            <w:tcW w:w="2984" w:type="dxa"/>
            <w:vAlign w:val="center"/>
            <w:hideMark/>
          </w:tcPr>
          <w:p w14:paraId="5B66051E" w14:textId="77777777" w:rsidR="00837315" w:rsidRPr="00C27A11" w:rsidRDefault="00837315" w:rsidP="00837315">
            <w:pPr>
              <w:spacing w:after="0"/>
              <w:rPr>
                <w:rFonts w:eastAsia="Times New Roman" w:cs="Times New Roman"/>
                <w:kern w:val="0"/>
                <w:sz w:val="24"/>
                <w:szCs w:val="24"/>
                <w:lang w:val="uk-UA" w:eastAsia="uk-UA"/>
                <w14:ligatures w14:val="none"/>
              </w:rPr>
            </w:pPr>
            <w:r w:rsidRPr="00C27A11">
              <w:rPr>
                <w:rFonts w:eastAsia="Times New Roman" w:cs="Times New Roman"/>
                <w:kern w:val="0"/>
                <w:sz w:val="24"/>
                <w:szCs w:val="24"/>
                <w:lang w:val="uk-UA" w:eastAsia="uk-UA"/>
                <w14:ligatures w14:val="none"/>
              </w:rPr>
              <w:t>Щорічна оцінка кадрових потреб культури</w:t>
            </w:r>
          </w:p>
        </w:tc>
        <w:tc>
          <w:tcPr>
            <w:tcW w:w="1816" w:type="dxa"/>
            <w:vAlign w:val="center"/>
            <w:hideMark/>
          </w:tcPr>
          <w:p w14:paraId="73DF3905" w14:textId="6ACAD9DD" w:rsidR="00837315" w:rsidRPr="00C27A11" w:rsidRDefault="00837315" w:rsidP="00837315">
            <w:pPr>
              <w:spacing w:after="0"/>
              <w:rPr>
                <w:rFonts w:eastAsia="Times New Roman" w:cs="Times New Roman"/>
                <w:kern w:val="0"/>
                <w:sz w:val="24"/>
                <w:szCs w:val="24"/>
                <w:lang w:val="uk-UA" w:eastAsia="uk-UA"/>
                <w14:ligatures w14:val="none"/>
              </w:rPr>
            </w:pPr>
            <w:r w:rsidRPr="00C27A11">
              <w:rPr>
                <w:rFonts w:eastAsia="Times New Roman" w:cs="Times New Roman"/>
                <w:kern w:val="0"/>
                <w:sz w:val="24"/>
                <w:szCs w:val="24"/>
                <w:lang w:val="uk-UA" w:eastAsia="uk-UA"/>
                <w14:ligatures w14:val="none"/>
              </w:rPr>
              <w:t xml:space="preserve"> </w:t>
            </w:r>
            <w:r w:rsidRPr="00C27A11">
              <w:rPr>
                <w:rFonts w:eastAsia="Times New Roman" w:cs="Times New Roman"/>
                <w:b/>
                <w:bCs/>
                <w:kern w:val="0"/>
                <w:sz w:val="24"/>
                <w:szCs w:val="24"/>
                <w:lang w:val="uk-UA" w:eastAsia="uk-UA"/>
                <w14:ligatures w14:val="none"/>
              </w:rPr>
              <w:t>Не враховувати</w:t>
            </w:r>
          </w:p>
        </w:tc>
        <w:tc>
          <w:tcPr>
            <w:tcW w:w="9169" w:type="dxa"/>
            <w:vAlign w:val="center"/>
            <w:hideMark/>
          </w:tcPr>
          <w:p w14:paraId="559B6EF3" w14:textId="77777777" w:rsidR="00837315" w:rsidRPr="00C27A11" w:rsidRDefault="00837315" w:rsidP="00837315">
            <w:pPr>
              <w:spacing w:after="0"/>
              <w:jc w:val="both"/>
              <w:rPr>
                <w:rFonts w:eastAsia="Times New Roman" w:cs="Times New Roman"/>
                <w:kern w:val="0"/>
                <w:sz w:val="24"/>
                <w:szCs w:val="24"/>
                <w:lang w:val="uk-UA" w:eastAsia="uk-UA"/>
                <w14:ligatures w14:val="none"/>
              </w:rPr>
            </w:pPr>
            <w:r w:rsidRPr="00C27A11">
              <w:rPr>
                <w:rFonts w:eastAsia="Times New Roman" w:cs="Times New Roman"/>
                <w:kern w:val="0"/>
                <w:sz w:val="24"/>
                <w:szCs w:val="24"/>
                <w:lang w:val="uk-UA" w:eastAsia="uk-UA"/>
                <w14:ligatures w14:val="none"/>
              </w:rPr>
              <w:t>Немає прямої вимоги встановлювати таку норму в Статуті.</w:t>
            </w:r>
          </w:p>
        </w:tc>
      </w:tr>
      <w:tr w:rsidR="00837315" w:rsidRPr="00C27A11" w14:paraId="3DEA3F09" w14:textId="77777777" w:rsidTr="00536C2E">
        <w:trPr>
          <w:tblCellSpacing w:w="15" w:type="dxa"/>
        </w:trPr>
        <w:tc>
          <w:tcPr>
            <w:tcW w:w="0" w:type="auto"/>
            <w:vAlign w:val="center"/>
            <w:hideMark/>
          </w:tcPr>
          <w:p w14:paraId="55C15D65" w14:textId="77777777" w:rsidR="00837315" w:rsidRPr="00C27A11" w:rsidRDefault="00837315" w:rsidP="00837315">
            <w:pPr>
              <w:spacing w:after="0"/>
              <w:rPr>
                <w:rFonts w:eastAsia="Times New Roman" w:cs="Times New Roman"/>
                <w:kern w:val="0"/>
                <w:sz w:val="24"/>
                <w:szCs w:val="24"/>
                <w:lang w:val="uk-UA" w:eastAsia="uk-UA"/>
                <w14:ligatures w14:val="none"/>
              </w:rPr>
            </w:pPr>
            <w:r w:rsidRPr="00C27A11">
              <w:rPr>
                <w:rFonts w:eastAsia="Times New Roman" w:cs="Times New Roman"/>
                <w:b/>
                <w:bCs/>
                <w:kern w:val="0"/>
                <w:sz w:val="24"/>
                <w:szCs w:val="24"/>
                <w:lang w:val="uk-UA" w:eastAsia="uk-UA"/>
                <w14:ligatures w14:val="none"/>
              </w:rPr>
              <w:t>K17</w:t>
            </w:r>
          </w:p>
        </w:tc>
        <w:tc>
          <w:tcPr>
            <w:tcW w:w="2984" w:type="dxa"/>
            <w:vAlign w:val="center"/>
            <w:hideMark/>
          </w:tcPr>
          <w:p w14:paraId="7628E00D" w14:textId="77777777" w:rsidR="00837315" w:rsidRPr="00C27A11" w:rsidRDefault="00837315" w:rsidP="00837315">
            <w:pPr>
              <w:spacing w:after="0"/>
              <w:rPr>
                <w:rFonts w:eastAsia="Times New Roman" w:cs="Times New Roman"/>
                <w:kern w:val="0"/>
                <w:sz w:val="24"/>
                <w:szCs w:val="24"/>
                <w:lang w:val="uk-UA" w:eastAsia="uk-UA"/>
                <w14:ligatures w14:val="none"/>
              </w:rPr>
            </w:pPr>
            <w:r w:rsidRPr="00C27A11">
              <w:rPr>
                <w:rFonts w:eastAsia="Times New Roman" w:cs="Times New Roman"/>
                <w:kern w:val="0"/>
                <w:sz w:val="24"/>
                <w:szCs w:val="24"/>
                <w:lang w:val="uk-UA" w:eastAsia="uk-UA"/>
                <w14:ligatures w14:val="none"/>
              </w:rPr>
              <w:t>Створити консультативну раду з питань культури</w:t>
            </w:r>
          </w:p>
        </w:tc>
        <w:tc>
          <w:tcPr>
            <w:tcW w:w="1816" w:type="dxa"/>
            <w:vAlign w:val="center"/>
            <w:hideMark/>
          </w:tcPr>
          <w:p w14:paraId="1928564D" w14:textId="009BCE87" w:rsidR="00837315" w:rsidRPr="00C27A11" w:rsidRDefault="00837315" w:rsidP="00837315">
            <w:pPr>
              <w:spacing w:after="0"/>
              <w:jc w:val="center"/>
              <w:rPr>
                <w:rFonts w:eastAsia="Times New Roman" w:cs="Times New Roman"/>
                <w:kern w:val="0"/>
                <w:sz w:val="24"/>
                <w:szCs w:val="24"/>
                <w:lang w:val="uk-UA" w:eastAsia="uk-UA"/>
                <w14:ligatures w14:val="none"/>
              </w:rPr>
            </w:pPr>
            <w:r w:rsidRPr="00C27A11">
              <w:rPr>
                <w:rFonts w:eastAsia="Times New Roman" w:cs="Times New Roman"/>
                <w:b/>
                <w:bCs/>
                <w:kern w:val="0"/>
                <w:sz w:val="24"/>
                <w:szCs w:val="24"/>
                <w:lang w:val="uk-UA" w:eastAsia="uk-UA"/>
                <w14:ligatures w14:val="none"/>
              </w:rPr>
              <w:t>Не враховувати</w:t>
            </w:r>
          </w:p>
        </w:tc>
        <w:tc>
          <w:tcPr>
            <w:tcW w:w="9169" w:type="dxa"/>
            <w:vAlign w:val="center"/>
            <w:hideMark/>
          </w:tcPr>
          <w:p w14:paraId="3B8379F3" w14:textId="55B93CAB" w:rsidR="00837315" w:rsidRPr="00C27A11" w:rsidRDefault="00837315" w:rsidP="00837315">
            <w:pPr>
              <w:spacing w:after="0"/>
              <w:jc w:val="both"/>
              <w:rPr>
                <w:rFonts w:eastAsia="Times New Roman" w:cs="Times New Roman"/>
                <w:kern w:val="0"/>
                <w:sz w:val="24"/>
                <w:szCs w:val="24"/>
                <w:lang w:val="uk-UA" w:eastAsia="uk-UA"/>
                <w14:ligatures w14:val="none"/>
              </w:rPr>
            </w:pPr>
            <w:r w:rsidRPr="008D6935">
              <w:rPr>
                <w:rFonts w:eastAsia="Times New Roman" w:cs="Times New Roman"/>
                <w:kern w:val="0"/>
                <w:sz w:val="24"/>
                <w:szCs w:val="24"/>
                <w:lang w:val="uk-UA" w:eastAsia="uk-UA"/>
                <w14:ligatures w14:val="none"/>
              </w:rPr>
              <w:t>Запропоноване доповнення не є необхідним, оскільки статтею 17 Статуту вже передбачено можливість утворення виконавчим комітетом Ради консультативно-дорадчих органів. Це дозволяє створювати, за потреби, тематичні консультативно-дорадчі органи, у тому числі з питань культури та культурної спадщини, із визначенням їх складу та завдань відповідним рішенням. Тому окреме закріплення у Статуті конкретного консультативного органу з питань культури та детального визначення його складу не вбачається необхідним.</w:t>
            </w:r>
          </w:p>
        </w:tc>
      </w:tr>
      <w:tr w:rsidR="00837315" w:rsidRPr="00C27A11" w14:paraId="79178362" w14:textId="77777777" w:rsidTr="00536C2E">
        <w:trPr>
          <w:tblCellSpacing w:w="15" w:type="dxa"/>
        </w:trPr>
        <w:tc>
          <w:tcPr>
            <w:tcW w:w="0" w:type="auto"/>
            <w:vAlign w:val="center"/>
            <w:hideMark/>
          </w:tcPr>
          <w:p w14:paraId="5E811B5A" w14:textId="77777777" w:rsidR="00837315" w:rsidRPr="00C27A11" w:rsidRDefault="00837315" w:rsidP="00837315">
            <w:pPr>
              <w:spacing w:after="0"/>
              <w:rPr>
                <w:rFonts w:eastAsia="Times New Roman" w:cs="Times New Roman"/>
                <w:kern w:val="0"/>
                <w:sz w:val="24"/>
                <w:szCs w:val="24"/>
                <w:lang w:val="uk-UA" w:eastAsia="uk-UA"/>
                <w14:ligatures w14:val="none"/>
              </w:rPr>
            </w:pPr>
            <w:r w:rsidRPr="00C27A11">
              <w:rPr>
                <w:rFonts w:eastAsia="Times New Roman" w:cs="Times New Roman"/>
                <w:b/>
                <w:bCs/>
                <w:kern w:val="0"/>
                <w:sz w:val="24"/>
                <w:szCs w:val="24"/>
                <w:lang w:val="uk-UA" w:eastAsia="uk-UA"/>
                <w14:ligatures w14:val="none"/>
              </w:rPr>
              <w:t>K18</w:t>
            </w:r>
          </w:p>
        </w:tc>
        <w:tc>
          <w:tcPr>
            <w:tcW w:w="2984" w:type="dxa"/>
            <w:vAlign w:val="center"/>
            <w:hideMark/>
          </w:tcPr>
          <w:p w14:paraId="1A0338CB" w14:textId="77777777" w:rsidR="00837315" w:rsidRPr="00C27A11" w:rsidRDefault="00837315" w:rsidP="00837315">
            <w:pPr>
              <w:spacing w:after="0"/>
              <w:rPr>
                <w:rFonts w:eastAsia="Times New Roman" w:cs="Times New Roman"/>
                <w:kern w:val="0"/>
                <w:sz w:val="24"/>
                <w:szCs w:val="24"/>
                <w:lang w:val="uk-UA" w:eastAsia="uk-UA"/>
                <w14:ligatures w14:val="none"/>
              </w:rPr>
            </w:pPr>
            <w:r w:rsidRPr="00C27A11">
              <w:rPr>
                <w:rFonts w:eastAsia="Times New Roman" w:cs="Times New Roman"/>
                <w:kern w:val="0"/>
                <w:sz w:val="24"/>
                <w:szCs w:val="24"/>
                <w:lang w:val="uk-UA" w:eastAsia="uk-UA"/>
                <w14:ligatures w14:val="none"/>
              </w:rPr>
              <w:t>Окремо враховувати потреби різних соціальних груп</w:t>
            </w:r>
          </w:p>
        </w:tc>
        <w:tc>
          <w:tcPr>
            <w:tcW w:w="1816" w:type="dxa"/>
            <w:vAlign w:val="center"/>
            <w:hideMark/>
          </w:tcPr>
          <w:p w14:paraId="08A68935" w14:textId="780A7608" w:rsidR="00837315" w:rsidRPr="00C27A11" w:rsidRDefault="00837315" w:rsidP="00837315">
            <w:pPr>
              <w:spacing w:after="0"/>
              <w:jc w:val="center"/>
              <w:rPr>
                <w:rFonts w:eastAsia="Times New Roman" w:cs="Times New Roman"/>
                <w:kern w:val="0"/>
                <w:sz w:val="24"/>
                <w:szCs w:val="24"/>
                <w:lang w:val="uk-UA" w:eastAsia="uk-UA"/>
                <w14:ligatures w14:val="none"/>
              </w:rPr>
            </w:pPr>
            <w:r w:rsidRPr="00C27A11">
              <w:rPr>
                <w:rFonts w:eastAsia="Times New Roman" w:cs="Times New Roman"/>
                <w:b/>
                <w:bCs/>
                <w:kern w:val="0"/>
                <w:sz w:val="24"/>
                <w:szCs w:val="24"/>
                <w:lang w:val="uk-UA" w:eastAsia="uk-UA"/>
                <w14:ligatures w14:val="none"/>
              </w:rPr>
              <w:t>Врахувати</w:t>
            </w:r>
          </w:p>
        </w:tc>
        <w:tc>
          <w:tcPr>
            <w:tcW w:w="9169" w:type="dxa"/>
            <w:vAlign w:val="center"/>
            <w:hideMark/>
          </w:tcPr>
          <w:p w14:paraId="77EA7856" w14:textId="445F1BE6" w:rsidR="00837315" w:rsidRPr="00C27A11" w:rsidRDefault="00837315" w:rsidP="00837315">
            <w:pPr>
              <w:spacing w:after="0"/>
              <w:jc w:val="both"/>
              <w:rPr>
                <w:rFonts w:eastAsia="Times New Roman" w:cs="Times New Roman"/>
                <w:kern w:val="0"/>
                <w:sz w:val="24"/>
                <w:szCs w:val="24"/>
                <w:lang w:val="uk-UA" w:eastAsia="uk-UA"/>
                <w14:ligatures w14:val="none"/>
              </w:rPr>
            </w:pPr>
          </w:p>
        </w:tc>
      </w:tr>
      <w:tr w:rsidR="00837315" w:rsidRPr="00C27A11" w14:paraId="1481D147" w14:textId="77777777" w:rsidTr="00536C2E">
        <w:trPr>
          <w:tblCellSpacing w:w="15" w:type="dxa"/>
        </w:trPr>
        <w:tc>
          <w:tcPr>
            <w:tcW w:w="0" w:type="auto"/>
            <w:vAlign w:val="center"/>
            <w:hideMark/>
          </w:tcPr>
          <w:p w14:paraId="16184875" w14:textId="77777777" w:rsidR="00837315" w:rsidRPr="00C27A11" w:rsidRDefault="00837315" w:rsidP="00837315">
            <w:pPr>
              <w:spacing w:after="0"/>
              <w:rPr>
                <w:rFonts w:eastAsia="Times New Roman" w:cs="Times New Roman"/>
                <w:kern w:val="0"/>
                <w:sz w:val="24"/>
                <w:szCs w:val="24"/>
                <w:lang w:val="uk-UA" w:eastAsia="uk-UA"/>
                <w14:ligatures w14:val="none"/>
              </w:rPr>
            </w:pPr>
            <w:r w:rsidRPr="00C27A11">
              <w:rPr>
                <w:rFonts w:eastAsia="Times New Roman" w:cs="Times New Roman"/>
                <w:b/>
                <w:bCs/>
                <w:kern w:val="0"/>
                <w:sz w:val="24"/>
                <w:szCs w:val="24"/>
                <w:lang w:val="uk-UA" w:eastAsia="uk-UA"/>
                <w14:ligatures w14:val="none"/>
              </w:rPr>
              <w:t>K19</w:t>
            </w:r>
          </w:p>
        </w:tc>
        <w:tc>
          <w:tcPr>
            <w:tcW w:w="2984" w:type="dxa"/>
            <w:vAlign w:val="center"/>
            <w:hideMark/>
          </w:tcPr>
          <w:p w14:paraId="3CA05BBD" w14:textId="77777777" w:rsidR="00837315" w:rsidRPr="00C27A11" w:rsidRDefault="00837315" w:rsidP="00837315">
            <w:pPr>
              <w:spacing w:after="0"/>
              <w:rPr>
                <w:rFonts w:eastAsia="Times New Roman" w:cs="Times New Roman"/>
                <w:kern w:val="0"/>
                <w:sz w:val="24"/>
                <w:szCs w:val="24"/>
                <w:lang w:val="uk-UA" w:eastAsia="uk-UA"/>
                <w14:ligatures w14:val="none"/>
              </w:rPr>
            </w:pPr>
            <w:r w:rsidRPr="00C27A11">
              <w:rPr>
                <w:rFonts w:eastAsia="Times New Roman" w:cs="Times New Roman"/>
                <w:kern w:val="0"/>
                <w:sz w:val="24"/>
                <w:szCs w:val="24"/>
                <w:lang w:val="uk-UA" w:eastAsia="uk-UA"/>
                <w14:ligatures w14:val="none"/>
              </w:rPr>
              <w:t>Цифрові каталоги, локальна історія, цифрові копії</w:t>
            </w:r>
          </w:p>
        </w:tc>
        <w:tc>
          <w:tcPr>
            <w:tcW w:w="1816" w:type="dxa"/>
            <w:vAlign w:val="center"/>
            <w:hideMark/>
          </w:tcPr>
          <w:p w14:paraId="6EEC3414" w14:textId="0FEA1819" w:rsidR="00837315" w:rsidRPr="00C27A11" w:rsidRDefault="00837315" w:rsidP="00837315">
            <w:pPr>
              <w:spacing w:after="0"/>
              <w:jc w:val="center"/>
              <w:rPr>
                <w:rFonts w:eastAsia="Times New Roman" w:cs="Times New Roman"/>
                <w:kern w:val="0"/>
                <w:sz w:val="24"/>
                <w:szCs w:val="24"/>
                <w:lang w:val="uk-UA" w:eastAsia="uk-UA"/>
                <w14:ligatures w14:val="none"/>
              </w:rPr>
            </w:pPr>
            <w:r w:rsidRPr="00C27A11">
              <w:rPr>
                <w:rFonts w:eastAsia="Times New Roman" w:cs="Times New Roman"/>
                <w:b/>
                <w:bCs/>
                <w:kern w:val="0"/>
                <w:sz w:val="24"/>
                <w:szCs w:val="24"/>
                <w:lang w:val="uk-UA" w:eastAsia="uk-UA"/>
                <w14:ligatures w14:val="none"/>
              </w:rPr>
              <w:t>Не враховувати</w:t>
            </w:r>
          </w:p>
        </w:tc>
        <w:tc>
          <w:tcPr>
            <w:tcW w:w="9169" w:type="dxa"/>
            <w:vAlign w:val="center"/>
            <w:hideMark/>
          </w:tcPr>
          <w:p w14:paraId="7696DBF9" w14:textId="0A5E18C4" w:rsidR="00837315" w:rsidRPr="00C27A11" w:rsidRDefault="00837315" w:rsidP="00837315">
            <w:pPr>
              <w:spacing w:after="0"/>
              <w:jc w:val="both"/>
              <w:rPr>
                <w:rFonts w:eastAsia="Times New Roman" w:cs="Times New Roman"/>
                <w:kern w:val="0"/>
                <w:sz w:val="24"/>
                <w:szCs w:val="24"/>
                <w:lang w:val="uk-UA" w:eastAsia="uk-UA"/>
                <w14:ligatures w14:val="none"/>
              </w:rPr>
            </w:pPr>
            <w:r w:rsidRPr="006A63E0">
              <w:rPr>
                <w:rFonts w:eastAsia="Times New Roman" w:cs="Times New Roman"/>
                <w:kern w:val="0"/>
                <w:sz w:val="24"/>
                <w:szCs w:val="24"/>
                <w:lang w:val="uk-UA" w:eastAsia="uk-UA"/>
                <w14:ligatures w14:val="none"/>
              </w:rPr>
              <w:t>Законодавством України вже врегульовано питання електронних реєстрів у сфері культури, доступу до інформації про культурну спадщину, авторського права та захисту персональних даних, тому додаткове врегулювання цих питань на рівні Статуту не є необхідним.</w:t>
            </w:r>
          </w:p>
        </w:tc>
      </w:tr>
      <w:tr w:rsidR="00837315" w:rsidRPr="00536C2E" w14:paraId="61A4C9CB" w14:textId="77777777" w:rsidTr="00536C2E">
        <w:trPr>
          <w:tblCellSpacing w:w="15" w:type="dxa"/>
        </w:trPr>
        <w:tc>
          <w:tcPr>
            <w:tcW w:w="0" w:type="auto"/>
            <w:vAlign w:val="center"/>
            <w:hideMark/>
          </w:tcPr>
          <w:p w14:paraId="534640F9" w14:textId="77777777" w:rsidR="00837315" w:rsidRPr="00C27A11" w:rsidRDefault="00837315" w:rsidP="00837315">
            <w:pPr>
              <w:spacing w:after="0"/>
              <w:rPr>
                <w:rFonts w:eastAsia="Times New Roman" w:cs="Times New Roman"/>
                <w:kern w:val="0"/>
                <w:sz w:val="24"/>
                <w:szCs w:val="24"/>
                <w:lang w:val="uk-UA" w:eastAsia="uk-UA"/>
                <w14:ligatures w14:val="none"/>
              </w:rPr>
            </w:pPr>
            <w:r w:rsidRPr="00C27A11">
              <w:rPr>
                <w:rFonts w:eastAsia="Times New Roman" w:cs="Times New Roman"/>
                <w:b/>
                <w:bCs/>
                <w:kern w:val="0"/>
                <w:sz w:val="24"/>
                <w:szCs w:val="24"/>
                <w:lang w:val="uk-UA" w:eastAsia="uk-UA"/>
                <w14:ligatures w14:val="none"/>
              </w:rPr>
              <w:t>K20</w:t>
            </w:r>
          </w:p>
        </w:tc>
        <w:tc>
          <w:tcPr>
            <w:tcW w:w="2984" w:type="dxa"/>
            <w:vAlign w:val="center"/>
            <w:hideMark/>
          </w:tcPr>
          <w:p w14:paraId="4937626E" w14:textId="77777777" w:rsidR="00837315" w:rsidRPr="00C27A11" w:rsidRDefault="00837315" w:rsidP="00837315">
            <w:pPr>
              <w:spacing w:after="0"/>
              <w:rPr>
                <w:rFonts w:eastAsia="Times New Roman" w:cs="Times New Roman"/>
                <w:kern w:val="0"/>
                <w:sz w:val="24"/>
                <w:szCs w:val="24"/>
                <w:lang w:val="uk-UA" w:eastAsia="uk-UA"/>
                <w14:ligatures w14:val="none"/>
              </w:rPr>
            </w:pPr>
            <w:r w:rsidRPr="00C27A11">
              <w:rPr>
                <w:rFonts w:eastAsia="Times New Roman" w:cs="Times New Roman"/>
                <w:kern w:val="0"/>
                <w:sz w:val="24"/>
                <w:szCs w:val="24"/>
                <w:lang w:val="uk-UA" w:eastAsia="uk-UA"/>
                <w14:ligatures w14:val="none"/>
              </w:rPr>
              <w:t>Розширити перелік відкритих даних про культуру</w:t>
            </w:r>
          </w:p>
        </w:tc>
        <w:tc>
          <w:tcPr>
            <w:tcW w:w="1816" w:type="dxa"/>
            <w:vAlign w:val="center"/>
            <w:hideMark/>
          </w:tcPr>
          <w:p w14:paraId="6CC7E4DC" w14:textId="43516A24" w:rsidR="00837315" w:rsidRPr="006A63E0" w:rsidRDefault="00837315" w:rsidP="00837315">
            <w:pPr>
              <w:spacing w:after="0"/>
              <w:jc w:val="center"/>
              <w:rPr>
                <w:rFonts w:eastAsia="Times New Roman" w:cs="Times New Roman"/>
                <w:b/>
                <w:bCs/>
                <w:kern w:val="0"/>
                <w:sz w:val="24"/>
                <w:szCs w:val="24"/>
                <w:lang w:val="uk-UA" w:eastAsia="uk-UA"/>
                <w14:ligatures w14:val="none"/>
              </w:rPr>
            </w:pPr>
            <w:r w:rsidRPr="006A63E0">
              <w:rPr>
                <w:rFonts w:eastAsia="Times New Roman" w:cs="Times New Roman"/>
                <w:b/>
                <w:bCs/>
                <w:kern w:val="0"/>
                <w:sz w:val="24"/>
                <w:szCs w:val="24"/>
                <w:lang w:val="uk-UA" w:eastAsia="uk-UA"/>
                <w14:ligatures w14:val="none"/>
              </w:rPr>
              <w:t>Не враховувати</w:t>
            </w:r>
          </w:p>
        </w:tc>
        <w:tc>
          <w:tcPr>
            <w:tcW w:w="9169" w:type="dxa"/>
            <w:vAlign w:val="center"/>
            <w:hideMark/>
          </w:tcPr>
          <w:p w14:paraId="4BA3B007" w14:textId="5F6FA966" w:rsidR="00837315" w:rsidRPr="00C27A11" w:rsidRDefault="00837315" w:rsidP="00837315">
            <w:pPr>
              <w:spacing w:after="0"/>
              <w:jc w:val="both"/>
              <w:rPr>
                <w:rFonts w:eastAsia="Times New Roman" w:cs="Times New Roman"/>
                <w:kern w:val="0"/>
                <w:sz w:val="24"/>
                <w:szCs w:val="24"/>
                <w:lang w:val="uk-UA" w:eastAsia="uk-UA"/>
                <w14:ligatures w14:val="none"/>
              </w:rPr>
            </w:pPr>
            <w:r w:rsidRPr="006A63E0">
              <w:rPr>
                <w:rFonts w:eastAsia="Times New Roman" w:cs="Times New Roman"/>
                <w:kern w:val="0"/>
                <w:sz w:val="24"/>
                <w:szCs w:val="24"/>
                <w:lang w:val="uk-UA" w:eastAsia="uk-UA"/>
                <w14:ligatures w14:val="none"/>
              </w:rPr>
              <w:t xml:space="preserve">Законодавством України вже визначено загальні вимоги щодо оприлюднення публічної інформації органами місцевого самоврядування, а окремі види інформації підлягають оприлюдненню відповідно до спеціального законодавства. Встановлення у Статуті </w:t>
            </w:r>
            <w:r w:rsidRPr="006A63E0">
              <w:rPr>
                <w:rFonts w:eastAsia="Times New Roman" w:cs="Times New Roman"/>
                <w:kern w:val="0"/>
                <w:sz w:val="24"/>
                <w:szCs w:val="24"/>
                <w:lang w:val="uk-UA" w:eastAsia="uk-UA"/>
                <w14:ligatures w14:val="none"/>
              </w:rPr>
              <w:lastRenderedPageBreak/>
              <w:t>вичерпного переліку інформації щодо культурної сфери не є необхідним, тим більше що відповідна інформація розміщується на офіційному вебсайті Ради та може оновлюватися відповідно до законодавства і фактичної діяльності громади.</w:t>
            </w:r>
          </w:p>
        </w:tc>
      </w:tr>
    </w:tbl>
    <w:p w14:paraId="09DE5501" w14:textId="77777777" w:rsidR="00AA6F5E" w:rsidRPr="00C27A11" w:rsidRDefault="009450B6" w:rsidP="00AA6F5E">
      <w:pPr>
        <w:spacing w:after="0"/>
        <w:rPr>
          <w:rFonts w:eastAsia="Times New Roman" w:cs="Times New Roman"/>
          <w:kern w:val="0"/>
          <w:sz w:val="24"/>
          <w:szCs w:val="24"/>
          <w:lang w:val="uk-UA" w:eastAsia="uk-UA"/>
          <w14:ligatures w14:val="none"/>
        </w:rPr>
      </w:pPr>
      <w:r>
        <w:rPr>
          <w:rFonts w:eastAsia="Times New Roman" w:cs="Times New Roman"/>
          <w:kern w:val="0"/>
          <w:sz w:val="24"/>
          <w:szCs w:val="24"/>
          <w:lang w:val="uk-UA" w:eastAsia="uk-UA"/>
          <w14:ligatures w14:val="none"/>
        </w:rPr>
        <w:lastRenderedPageBreak/>
        <w:pict w14:anchorId="4828F80F">
          <v:rect id="_x0000_i1025" style="width:0;height:1.5pt" o:hralign="center" o:hrstd="t" o:hr="t" fillcolor="#a0a0a0" stroked="f"/>
        </w:pict>
      </w:r>
    </w:p>
    <w:p w14:paraId="41BD6772" w14:textId="77777777" w:rsidR="00F12C76" w:rsidRDefault="00F12C76" w:rsidP="006C0B77">
      <w:pPr>
        <w:spacing w:after="0"/>
        <w:ind w:firstLine="709"/>
        <w:jc w:val="both"/>
        <w:rPr>
          <w:lang w:val="uk-UA"/>
        </w:rPr>
      </w:pPr>
    </w:p>
    <w:p w14:paraId="3B1C3156" w14:textId="77777777" w:rsidR="00B941FF" w:rsidRDefault="00B941FF" w:rsidP="006C0B77">
      <w:pPr>
        <w:spacing w:after="0"/>
        <w:ind w:firstLine="709"/>
        <w:jc w:val="both"/>
        <w:rPr>
          <w:lang w:val="uk-UA"/>
        </w:rPr>
      </w:pPr>
    </w:p>
    <w:p w14:paraId="0C45EAA2" w14:textId="77777777" w:rsidR="00B941FF" w:rsidRDefault="00B941FF" w:rsidP="006C0B77">
      <w:pPr>
        <w:spacing w:after="0"/>
        <w:ind w:firstLine="709"/>
        <w:jc w:val="both"/>
        <w:rPr>
          <w:lang w:val="uk-UA"/>
        </w:rPr>
      </w:pPr>
    </w:p>
    <w:p w14:paraId="30F309BE" w14:textId="77777777" w:rsidR="00536C2E" w:rsidRDefault="00536C2E" w:rsidP="006C0B77">
      <w:pPr>
        <w:spacing w:after="0"/>
        <w:ind w:firstLine="709"/>
        <w:jc w:val="both"/>
        <w:rPr>
          <w:b/>
          <w:bCs/>
          <w:lang w:val="uk-UA"/>
        </w:rPr>
      </w:pPr>
      <w:r>
        <w:rPr>
          <w:b/>
          <w:bCs/>
          <w:lang w:val="uk-UA"/>
        </w:rPr>
        <w:t>Координатор Робочої групи,</w:t>
      </w:r>
    </w:p>
    <w:p w14:paraId="4D7E5AD7" w14:textId="5B4B7B9E" w:rsidR="00B941FF" w:rsidRDefault="00536C2E" w:rsidP="006C0B77">
      <w:pPr>
        <w:spacing w:after="0"/>
        <w:ind w:firstLine="709"/>
        <w:jc w:val="both"/>
        <w:rPr>
          <w:b/>
          <w:bCs/>
          <w:lang w:val="uk-UA"/>
        </w:rPr>
      </w:pPr>
      <w:r>
        <w:rPr>
          <w:b/>
          <w:bCs/>
          <w:lang w:val="uk-UA"/>
        </w:rPr>
        <w:t>заступник сільського голови</w:t>
      </w:r>
      <w:r>
        <w:rPr>
          <w:b/>
          <w:bCs/>
          <w:lang w:val="uk-UA"/>
        </w:rPr>
        <w:tab/>
      </w:r>
      <w:r>
        <w:rPr>
          <w:b/>
          <w:bCs/>
          <w:lang w:val="uk-UA"/>
        </w:rPr>
        <w:tab/>
      </w:r>
      <w:r>
        <w:rPr>
          <w:b/>
          <w:bCs/>
          <w:lang w:val="uk-UA"/>
        </w:rPr>
        <w:tab/>
      </w:r>
      <w:r>
        <w:rPr>
          <w:b/>
          <w:bCs/>
          <w:lang w:val="uk-UA"/>
        </w:rPr>
        <w:tab/>
      </w:r>
      <w:r>
        <w:rPr>
          <w:b/>
          <w:bCs/>
          <w:lang w:val="uk-UA"/>
        </w:rPr>
        <w:tab/>
      </w:r>
      <w:r>
        <w:rPr>
          <w:b/>
          <w:bCs/>
          <w:lang w:val="uk-UA"/>
        </w:rPr>
        <w:tab/>
      </w:r>
      <w:r>
        <w:rPr>
          <w:b/>
          <w:bCs/>
          <w:lang w:val="uk-UA"/>
        </w:rPr>
        <w:tab/>
      </w:r>
      <w:r>
        <w:rPr>
          <w:b/>
          <w:bCs/>
          <w:lang w:val="uk-UA"/>
        </w:rPr>
        <w:tab/>
      </w:r>
      <w:r>
        <w:rPr>
          <w:b/>
          <w:bCs/>
          <w:lang w:val="uk-UA"/>
        </w:rPr>
        <w:tab/>
      </w:r>
      <w:r>
        <w:rPr>
          <w:b/>
          <w:bCs/>
          <w:lang w:val="uk-UA"/>
        </w:rPr>
        <w:tab/>
      </w:r>
      <w:r>
        <w:rPr>
          <w:b/>
          <w:bCs/>
          <w:lang w:val="uk-UA"/>
        </w:rPr>
        <w:tab/>
        <w:t>Ірина ШИПОВА</w:t>
      </w:r>
    </w:p>
    <w:p w14:paraId="473BFB85" w14:textId="77777777" w:rsidR="00536C2E" w:rsidRDefault="00536C2E" w:rsidP="00536C2E">
      <w:pPr>
        <w:spacing w:after="0"/>
        <w:ind w:firstLine="709"/>
        <w:jc w:val="both"/>
        <w:rPr>
          <w:b/>
          <w:bCs/>
          <w:lang w:val="uk-UA"/>
        </w:rPr>
      </w:pPr>
    </w:p>
    <w:p w14:paraId="6C1F763F" w14:textId="6C0642C2" w:rsidR="00536C2E" w:rsidRDefault="00536C2E" w:rsidP="00536C2E">
      <w:pPr>
        <w:spacing w:after="0"/>
        <w:ind w:firstLine="709"/>
        <w:jc w:val="both"/>
        <w:rPr>
          <w:b/>
          <w:bCs/>
          <w:lang w:val="uk-UA"/>
        </w:rPr>
      </w:pPr>
      <w:r>
        <w:rPr>
          <w:b/>
          <w:bCs/>
          <w:lang w:val="uk-UA"/>
        </w:rPr>
        <w:t>З</w:t>
      </w:r>
      <w:r w:rsidRPr="00536C2E">
        <w:rPr>
          <w:b/>
          <w:bCs/>
          <w:lang w:val="uk-UA"/>
        </w:rPr>
        <w:t>аступник координатора Робочої групи</w:t>
      </w:r>
      <w:r>
        <w:rPr>
          <w:b/>
          <w:bCs/>
          <w:lang w:val="uk-UA"/>
        </w:rPr>
        <w:t>,</w:t>
      </w:r>
    </w:p>
    <w:p w14:paraId="0E2778E2" w14:textId="28F48059" w:rsidR="00536C2E" w:rsidRPr="00536C2E" w:rsidRDefault="00536C2E" w:rsidP="00536C2E">
      <w:pPr>
        <w:spacing w:after="0"/>
        <w:ind w:firstLine="709"/>
        <w:jc w:val="both"/>
        <w:rPr>
          <w:b/>
          <w:bCs/>
          <w:lang w:val="uk-UA"/>
        </w:rPr>
      </w:pPr>
      <w:r w:rsidRPr="00536C2E">
        <w:rPr>
          <w:b/>
          <w:bCs/>
          <w:lang w:val="uk-UA"/>
        </w:rPr>
        <w:t>керуючий справами виконавчого комітету</w:t>
      </w:r>
      <w:r>
        <w:rPr>
          <w:b/>
          <w:bCs/>
          <w:lang w:val="uk-UA"/>
        </w:rPr>
        <w:tab/>
      </w:r>
      <w:r>
        <w:rPr>
          <w:b/>
          <w:bCs/>
          <w:lang w:val="uk-UA"/>
        </w:rPr>
        <w:tab/>
      </w:r>
      <w:r>
        <w:rPr>
          <w:b/>
          <w:bCs/>
          <w:lang w:val="uk-UA"/>
        </w:rPr>
        <w:tab/>
      </w:r>
      <w:r>
        <w:rPr>
          <w:b/>
          <w:bCs/>
          <w:lang w:val="uk-UA"/>
        </w:rPr>
        <w:tab/>
      </w:r>
      <w:r>
        <w:rPr>
          <w:b/>
          <w:bCs/>
          <w:lang w:val="uk-UA"/>
        </w:rPr>
        <w:tab/>
      </w:r>
      <w:r>
        <w:rPr>
          <w:b/>
          <w:bCs/>
          <w:lang w:val="uk-UA"/>
        </w:rPr>
        <w:tab/>
      </w:r>
      <w:r>
        <w:rPr>
          <w:b/>
          <w:bCs/>
          <w:lang w:val="uk-UA"/>
        </w:rPr>
        <w:tab/>
      </w:r>
      <w:r>
        <w:rPr>
          <w:b/>
          <w:bCs/>
          <w:lang w:val="uk-UA"/>
        </w:rPr>
        <w:tab/>
      </w:r>
      <w:r>
        <w:rPr>
          <w:b/>
          <w:bCs/>
          <w:lang w:val="uk-UA"/>
        </w:rPr>
        <w:tab/>
      </w:r>
      <w:r w:rsidRPr="00536C2E">
        <w:rPr>
          <w:b/>
          <w:bCs/>
          <w:lang w:val="uk-UA"/>
        </w:rPr>
        <w:t>Ярина</w:t>
      </w:r>
      <w:r w:rsidRPr="00536C2E">
        <w:rPr>
          <w:b/>
          <w:bCs/>
          <w:lang w:val="uk-UA"/>
        </w:rPr>
        <w:t xml:space="preserve"> </w:t>
      </w:r>
      <w:r w:rsidRPr="00536C2E">
        <w:rPr>
          <w:b/>
          <w:bCs/>
          <w:lang w:val="uk-UA"/>
        </w:rPr>
        <w:t>ПАЛАМАР</w:t>
      </w:r>
    </w:p>
    <w:p w14:paraId="1CF04922" w14:textId="77777777" w:rsidR="00536C2E" w:rsidRDefault="00536C2E" w:rsidP="00536C2E">
      <w:pPr>
        <w:spacing w:after="0"/>
        <w:ind w:firstLine="709"/>
        <w:jc w:val="both"/>
        <w:rPr>
          <w:b/>
          <w:bCs/>
          <w:lang w:val="uk-UA"/>
        </w:rPr>
      </w:pPr>
    </w:p>
    <w:p w14:paraId="20A047AF" w14:textId="77777777" w:rsidR="00536C2E" w:rsidRDefault="00536C2E" w:rsidP="00536C2E">
      <w:pPr>
        <w:spacing w:after="0"/>
        <w:ind w:firstLine="709"/>
        <w:jc w:val="both"/>
        <w:rPr>
          <w:b/>
          <w:bCs/>
          <w:lang w:val="uk-UA"/>
        </w:rPr>
      </w:pPr>
      <w:r>
        <w:rPr>
          <w:b/>
          <w:bCs/>
          <w:lang w:val="uk-UA"/>
        </w:rPr>
        <w:t>С</w:t>
      </w:r>
      <w:r w:rsidRPr="00536C2E">
        <w:rPr>
          <w:b/>
          <w:bCs/>
          <w:lang w:val="uk-UA"/>
        </w:rPr>
        <w:t>екретар Робочої групи</w:t>
      </w:r>
      <w:r>
        <w:rPr>
          <w:b/>
          <w:bCs/>
          <w:lang w:val="uk-UA"/>
        </w:rPr>
        <w:t>,</w:t>
      </w:r>
    </w:p>
    <w:p w14:paraId="33CA0920" w14:textId="77777777" w:rsidR="00536C2E" w:rsidRDefault="00536C2E" w:rsidP="00536C2E">
      <w:pPr>
        <w:spacing w:after="0"/>
        <w:ind w:firstLine="709"/>
        <w:jc w:val="both"/>
        <w:rPr>
          <w:b/>
          <w:bCs/>
          <w:lang w:val="uk-UA"/>
        </w:rPr>
      </w:pPr>
      <w:r w:rsidRPr="00536C2E">
        <w:rPr>
          <w:b/>
          <w:bCs/>
          <w:lang w:val="uk-UA"/>
        </w:rPr>
        <w:t xml:space="preserve">начальник відділу з питань </w:t>
      </w:r>
    </w:p>
    <w:p w14:paraId="2E39F827" w14:textId="7C484FD9" w:rsidR="00536C2E" w:rsidRPr="00536C2E" w:rsidRDefault="00536C2E" w:rsidP="00536C2E">
      <w:pPr>
        <w:spacing w:after="0"/>
        <w:ind w:firstLine="709"/>
        <w:jc w:val="both"/>
        <w:rPr>
          <w:b/>
          <w:bCs/>
          <w:lang w:val="uk-UA"/>
        </w:rPr>
      </w:pPr>
      <w:r w:rsidRPr="00536C2E">
        <w:rPr>
          <w:b/>
          <w:bCs/>
          <w:lang w:val="uk-UA"/>
        </w:rPr>
        <w:t>цивільного захисту, оборонної та мобілізаційної роботи</w:t>
      </w:r>
      <w:r w:rsidRPr="00536C2E">
        <w:rPr>
          <w:b/>
          <w:bCs/>
          <w:lang w:val="uk-UA"/>
        </w:rPr>
        <w:t xml:space="preserve"> </w:t>
      </w:r>
      <w:r>
        <w:rPr>
          <w:b/>
          <w:bCs/>
          <w:lang w:val="uk-UA"/>
        </w:rPr>
        <w:tab/>
      </w:r>
      <w:r>
        <w:rPr>
          <w:b/>
          <w:bCs/>
          <w:lang w:val="uk-UA"/>
        </w:rPr>
        <w:tab/>
      </w:r>
      <w:r>
        <w:rPr>
          <w:b/>
          <w:bCs/>
          <w:lang w:val="uk-UA"/>
        </w:rPr>
        <w:tab/>
      </w:r>
      <w:r>
        <w:rPr>
          <w:b/>
          <w:bCs/>
          <w:lang w:val="uk-UA"/>
        </w:rPr>
        <w:tab/>
      </w:r>
      <w:r>
        <w:rPr>
          <w:b/>
          <w:bCs/>
          <w:lang w:val="uk-UA"/>
        </w:rPr>
        <w:tab/>
      </w:r>
      <w:r>
        <w:rPr>
          <w:b/>
          <w:bCs/>
          <w:lang w:val="uk-UA"/>
        </w:rPr>
        <w:tab/>
      </w:r>
      <w:r w:rsidRPr="00536C2E">
        <w:rPr>
          <w:b/>
          <w:bCs/>
          <w:lang w:val="uk-UA"/>
        </w:rPr>
        <w:t>Світлана</w:t>
      </w:r>
      <w:r w:rsidRPr="00536C2E">
        <w:rPr>
          <w:b/>
          <w:bCs/>
          <w:lang w:val="uk-UA"/>
        </w:rPr>
        <w:t xml:space="preserve"> </w:t>
      </w:r>
      <w:r w:rsidRPr="00536C2E">
        <w:rPr>
          <w:b/>
          <w:bCs/>
          <w:lang w:val="uk-UA"/>
        </w:rPr>
        <w:t>СОКОЛОВА</w:t>
      </w:r>
    </w:p>
    <w:p w14:paraId="77C23467" w14:textId="77777777" w:rsidR="00536C2E" w:rsidRDefault="00536C2E" w:rsidP="006C0B77">
      <w:pPr>
        <w:spacing w:after="0"/>
        <w:ind w:firstLine="709"/>
        <w:jc w:val="both"/>
        <w:rPr>
          <w:b/>
          <w:bCs/>
          <w:lang w:val="uk-UA"/>
        </w:rPr>
      </w:pPr>
    </w:p>
    <w:p w14:paraId="0BE40CA0" w14:textId="77777777" w:rsidR="00536C2E" w:rsidRDefault="00536C2E" w:rsidP="006C0B77">
      <w:pPr>
        <w:spacing w:after="0"/>
        <w:ind w:firstLine="709"/>
        <w:jc w:val="both"/>
        <w:rPr>
          <w:b/>
          <w:bCs/>
          <w:lang w:val="uk-UA"/>
        </w:rPr>
      </w:pPr>
      <w:r>
        <w:rPr>
          <w:b/>
          <w:bCs/>
          <w:lang w:val="uk-UA"/>
        </w:rPr>
        <w:t xml:space="preserve">Член Робочої групи, </w:t>
      </w:r>
    </w:p>
    <w:p w14:paraId="699A6BC5" w14:textId="3964D618" w:rsidR="00D86712" w:rsidRPr="00B941FF" w:rsidRDefault="00536C2E" w:rsidP="006C0B77">
      <w:pPr>
        <w:spacing w:after="0"/>
        <w:ind w:firstLine="709"/>
        <w:jc w:val="both"/>
        <w:rPr>
          <w:b/>
          <w:bCs/>
          <w:lang w:val="uk-UA"/>
        </w:rPr>
      </w:pPr>
      <w:r>
        <w:rPr>
          <w:b/>
          <w:bCs/>
          <w:lang w:val="uk-UA"/>
        </w:rPr>
        <w:t>н</w:t>
      </w:r>
      <w:r w:rsidR="00D86712">
        <w:rPr>
          <w:b/>
          <w:bCs/>
          <w:lang w:val="uk-UA"/>
        </w:rPr>
        <w:t>ачальник юридичного відділу</w:t>
      </w:r>
      <w:r w:rsidR="00D86712">
        <w:rPr>
          <w:b/>
          <w:bCs/>
          <w:lang w:val="uk-UA"/>
        </w:rPr>
        <w:tab/>
      </w:r>
      <w:r w:rsidR="00D86712">
        <w:rPr>
          <w:b/>
          <w:bCs/>
          <w:lang w:val="uk-UA"/>
        </w:rPr>
        <w:tab/>
      </w:r>
      <w:r w:rsidR="00D86712">
        <w:rPr>
          <w:b/>
          <w:bCs/>
          <w:lang w:val="uk-UA"/>
        </w:rPr>
        <w:tab/>
      </w:r>
      <w:r w:rsidR="00D86712">
        <w:rPr>
          <w:b/>
          <w:bCs/>
          <w:lang w:val="uk-UA"/>
        </w:rPr>
        <w:tab/>
      </w:r>
      <w:r w:rsidR="00D86712">
        <w:rPr>
          <w:b/>
          <w:bCs/>
          <w:lang w:val="uk-UA"/>
        </w:rPr>
        <w:tab/>
      </w:r>
      <w:r w:rsidR="00D86712">
        <w:rPr>
          <w:b/>
          <w:bCs/>
          <w:lang w:val="uk-UA"/>
        </w:rPr>
        <w:tab/>
      </w:r>
      <w:r>
        <w:rPr>
          <w:b/>
          <w:bCs/>
          <w:lang w:val="uk-UA"/>
        </w:rPr>
        <w:tab/>
      </w:r>
      <w:r>
        <w:rPr>
          <w:b/>
          <w:bCs/>
          <w:lang w:val="uk-UA"/>
        </w:rPr>
        <w:tab/>
      </w:r>
      <w:r>
        <w:rPr>
          <w:b/>
          <w:bCs/>
          <w:lang w:val="uk-UA"/>
        </w:rPr>
        <w:tab/>
      </w:r>
      <w:r>
        <w:rPr>
          <w:b/>
          <w:bCs/>
          <w:lang w:val="uk-UA"/>
        </w:rPr>
        <w:tab/>
      </w:r>
      <w:r w:rsidR="00D86712">
        <w:rPr>
          <w:b/>
          <w:bCs/>
          <w:lang w:val="uk-UA"/>
        </w:rPr>
        <w:t>Остап ЛЕВИЦЬКИЙ</w:t>
      </w:r>
    </w:p>
    <w:sectPr w:rsidR="00D86712" w:rsidRPr="00B941FF" w:rsidSect="00D86712">
      <w:footerReference w:type="default" r:id="rId6"/>
      <w:pgSz w:w="16838" w:h="11906" w:orient="landscape" w:code="9"/>
      <w:pgMar w:top="1134" w:right="567" w:bottom="1134" w:left="1701" w:header="709" w:footer="709"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AB8AF4" w14:textId="77777777" w:rsidR="009450B6" w:rsidRDefault="009450B6" w:rsidP="00D86712">
      <w:pPr>
        <w:spacing w:after="0"/>
      </w:pPr>
      <w:r>
        <w:separator/>
      </w:r>
    </w:p>
  </w:endnote>
  <w:endnote w:type="continuationSeparator" w:id="0">
    <w:p w14:paraId="0EC07FAE" w14:textId="77777777" w:rsidR="009450B6" w:rsidRDefault="009450B6" w:rsidP="00D86712">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Segoe UI Emoji">
    <w:panose1 w:val="020B0502040204020203"/>
    <w:charset w:val="00"/>
    <w:family w:val="swiss"/>
    <w:pitch w:val="variable"/>
    <w:sig w:usb0="00000003" w:usb1="02000000" w:usb2="08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9430630"/>
      <w:docPartObj>
        <w:docPartGallery w:val="Page Numbers (Bottom of Page)"/>
        <w:docPartUnique/>
      </w:docPartObj>
    </w:sdtPr>
    <w:sdtEndPr/>
    <w:sdtContent>
      <w:p w14:paraId="6513F17D" w14:textId="0E089779" w:rsidR="00D86712" w:rsidRDefault="00D86712">
        <w:pPr>
          <w:pStyle w:val="ae"/>
          <w:jc w:val="right"/>
        </w:pPr>
        <w:r>
          <w:fldChar w:fldCharType="begin"/>
        </w:r>
        <w:r>
          <w:instrText>PAGE   \* MERGEFORMAT</w:instrText>
        </w:r>
        <w:r>
          <w:fldChar w:fldCharType="separate"/>
        </w:r>
        <w:r>
          <w:t>2</w:t>
        </w:r>
        <w:r>
          <w:fldChar w:fldCharType="end"/>
        </w:r>
      </w:p>
    </w:sdtContent>
  </w:sdt>
  <w:p w14:paraId="7215E002" w14:textId="77777777" w:rsidR="00D86712" w:rsidRDefault="00D86712">
    <w:pPr>
      <w:pStyle w:val="a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7B4508" w14:textId="77777777" w:rsidR="009450B6" w:rsidRDefault="009450B6" w:rsidP="00D86712">
      <w:pPr>
        <w:spacing w:after="0"/>
      </w:pPr>
      <w:r>
        <w:separator/>
      </w:r>
    </w:p>
  </w:footnote>
  <w:footnote w:type="continuationSeparator" w:id="0">
    <w:p w14:paraId="497ECB55" w14:textId="77777777" w:rsidR="009450B6" w:rsidRDefault="009450B6" w:rsidP="00D86712">
      <w:pPr>
        <w:spacing w:after="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33A9"/>
    <w:rsid w:val="000805BC"/>
    <w:rsid w:val="000D5F7B"/>
    <w:rsid w:val="00142AEB"/>
    <w:rsid w:val="001B119A"/>
    <w:rsid w:val="00253370"/>
    <w:rsid w:val="002D14CC"/>
    <w:rsid w:val="00316CA6"/>
    <w:rsid w:val="00361DC8"/>
    <w:rsid w:val="003633A9"/>
    <w:rsid w:val="003D7C2F"/>
    <w:rsid w:val="005071A0"/>
    <w:rsid w:val="00536C2E"/>
    <w:rsid w:val="005F680A"/>
    <w:rsid w:val="006A63E0"/>
    <w:rsid w:val="006C0B77"/>
    <w:rsid w:val="007D1D62"/>
    <w:rsid w:val="008242FF"/>
    <w:rsid w:val="00837315"/>
    <w:rsid w:val="00841291"/>
    <w:rsid w:val="00870751"/>
    <w:rsid w:val="0087131C"/>
    <w:rsid w:val="008D6935"/>
    <w:rsid w:val="00922C48"/>
    <w:rsid w:val="009450B6"/>
    <w:rsid w:val="009E5972"/>
    <w:rsid w:val="00A41848"/>
    <w:rsid w:val="00AA6F5E"/>
    <w:rsid w:val="00B04272"/>
    <w:rsid w:val="00B55FF8"/>
    <w:rsid w:val="00B915B7"/>
    <w:rsid w:val="00B941FF"/>
    <w:rsid w:val="00C23134"/>
    <w:rsid w:val="00C31DA1"/>
    <w:rsid w:val="00CC590E"/>
    <w:rsid w:val="00D112FD"/>
    <w:rsid w:val="00D86712"/>
    <w:rsid w:val="00EA59DF"/>
    <w:rsid w:val="00EA697C"/>
    <w:rsid w:val="00EE4070"/>
    <w:rsid w:val="00F12C7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5D60EB"/>
  <w15:chartTrackingRefBased/>
  <w15:docId w15:val="{F3B55902-89A6-42B4-81E2-6B0821F73C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A6F5E"/>
    <w:pPr>
      <w:spacing w:line="240" w:lineRule="auto"/>
    </w:pPr>
    <w:rPr>
      <w:rFonts w:ascii="Times New Roman" w:hAnsi="Times New Roman"/>
      <w:sz w:val="28"/>
    </w:rPr>
  </w:style>
  <w:style w:type="paragraph" w:styleId="1">
    <w:name w:val="heading 1"/>
    <w:basedOn w:val="a"/>
    <w:next w:val="a"/>
    <w:link w:val="10"/>
    <w:uiPriority w:val="9"/>
    <w:qFormat/>
    <w:rsid w:val="003633A9"/>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2">
    <w:name w:val="heading 2"/>
    <w:basedOn w:val="a"/>
    <w:next w:val="a"/>
    <w:link w:val="20"/>
    <w:uiPriority w:val="9"/>
    <w:semiHidden/>
    <w:unhideWhenUsed/>
    <w:qFormat/>
    <w:rsid w:val="003633A9"/>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3">
    <w:name w:val="heading 3"/>
    <w:basedOn w:val="a"/>
    <w:next w:val="a"/>
    <w:link w:val="30"/>
    <w:uiPriority w:val="9"/>
    <w:semiHidden/>
    <w:unhideWhenUsed/>
    <w:qFormat/>
    <w:rsid w:val="003633A9"/>
    <w:pPr>
      <w:keepNext/>
      <w:keepLines/>
      <w:spacing w:before="160" w:after="80"/>
      <w:outlineLvl w:val="2"/>
    </w:pPr>
    <w:rPr>
      <w:rFonts w:asciiTheme="minorHAnsi" w:eastAsiaTheme="majorEastAsia" w:hAnsiTheme="minorHAnsi" w:cstheme="majorBidi"/>
      <w:color w:val="2E74B5" w:themeColor="accent1" w:themeShade="BF"/>
      <w:szCs w:val="28"/>
    </w:rPr>
  </w:style>
  <w:style w:type="paragraph" w:styleId="4">
    <w:name w:val="heading 4"/>
    <w:basedOn w:val="a"/>
    <w:next w:val="a"/>
    <w:link w:val="40"/>
    <w:uiPriority w:val="9"/>
    <w:semiHidden/>
    <w:unhideWhenUsed/>
    <w:qFormat/>
    <w:rsid w:val="003633A9"/>
    <w:pPr>
      <w:keepNext/>
      <w:keepLines/>
      <w:spacing w:before="80" w:after="40"/>
      <w:outlineLvl w:val="3"/>
    </w:pPr>
    <w:rPr>
      <w:rFonts w:asciiTheme="minorHAnsi" w:eastAsiaTheme="majorEastAsia" w:hAnsiTheme="minorHAnsi" w:cstheme="majorBidi"/>
      <w:i/>
      <w:iCs/>
      <w:color w:val="2E74B5" w:themeColor="accent1" w:themeShade="BF"/>
    </w:rPr>
  </w:style>
  <w:style w:type="paragraph" w:styleId="5">
    <w:name w:val="heading 5"/>
    <w:basedOn w:val="a"/>
    <w:next w:val="a"/>
    <w:link w:val="50"/>
    <w:uiPriority w:val="9"/>
    <w:semiHidden/>
    <w:unhideWhenUsed/>
    <w:qFormat/>
    <w:rsid w:val="003633A9"/>
    <w:pPr>
      <w:keepNext/>
      <w:keepLines/>
      <w:spacing w:before="80" w:after="40"/>
      <w:outlineLvl w:val="4"/>
    </w:pPr>
    <w:rPr>
      <w:rFonts w:asciiTheme="minorHAnsi" w:eastAsiaTheme="majorEastAsia" w:hAnsiTheme="minorHAnsi" w:cstheme="majorBidi"/>
      <w:color w:val="2E74B5" w:themeColor="accent1" w:themeShade="BF"/>
    </w:rPr>
  </w:style>
  <w:style w:type="paragraph" w:styleId="6">
    <w:name w:val="heading 6"/>
    <w:basedOn w:val="a"/>
    <w:next w:val="a"/>
    <w:link w:val="60"/>
    <w:uiPriority w:val="9"/>
    <w:semiHidden/>
    <w:unhideWhenUsed/>
    <w:qFormat/>
    <w:rsid w:val="003633A9"/>
    <w:pPr>
      <w:keepNext/>
      <w:keepLines/>
      <w:spacing w:before="40" w:after="0"/>
      <w:outlineLvl w:val="5"/>
    </w:pPr>
    <w:rPr>
      <w:rFonts w:asciiTheme="minorHAnsi" w:eastAsiaTheme="majorEastAsia" w:hAnsiTheme="minorHAnsi" w:cstheme="majorBidi"/>
      <w:i/>
      <w:iCs/>
      <w:color w:val="595959" w:themeColor="text1" w:themeTint="A6"/>
    </w:rPr>
  </w:style>
  <w:style w:type="paragraph" w:styleId="7">
    <w:name w:val="heading 7"/>
    <w:basedOn w:val="a"/>
    <w:next w:val="a"/>
    <w:link w:val="70"/>
    <w:uiPriority w:val="9"/>
    <w:semiHidden/>
    <w:unhideWhenUsed/>
    <w:qFormat/>
    <w:rsid w:val="003633A9"/>
    <w:pPr>
      <w:keepNext/>
      <w:keepLines/>
      <w:spacing w:before="40" w:after="0"/>
      <w:outlineLvl w:val="6"/>
    </w:pPr>
    <w:rPr>
      <w:rFonts w:asciiTheme="minorHAnsi" w:eastAsiaTheme="majorEastAsia" w:hAnsiTheme="minorHAnsi" w:cstheme="majorBidi"/>
      <w:color w:val="595959" w:themeColor="text1" w:themeTint="A6"/>
    </w:rPr>
  </w:style>
  <w:style w:type="paragraph" w:styleId="8">
    <w:name w:val="heading 8"/>
    <w:basedOn w:val="a"/>
    <w:next w:val="a"/>
    <w:link w:val="80"/>
    <w:uiPriority w:val="9"/>
    <w:semiHidden/>
    <w:unhideWhenUsed/>
    <w:qFormat/>
    <w:rsid w:val="003633A9"/>
    <w:pPr>
      <w:keepNext/>
      <w:keepLines/>
      <w:spacing w:after="0"/>
      <w:outlineLvl w:val="7"/>
    </w:pPr>
    <w:rPr>
      <w:rFonts w:asciiTheme="minorHAnsi" w:eastAsiaTheme="majorEastAsia" w:hAnsiTheme="minorHAnsi" w:cstheme="majorBidi"/>
      <w:i/>
      <w:iCs/>
      <w:color w:val="272727" w:themeColor="text1" w:themeTint="D8"/>
    </w:rPr>
  </w:style>
  <w:style w:type="paragraph" w:styleId="9">
    <w:name w:val="heading 9"/>
    <w:basedOn w:val="a"/>
    <w:next w:val="a"/>
    <w:link w:val="90"/>
    <w:uiPriority w:val="9"/>
    <w:semiHidden/>
    <w:unhideWhenUsed/>
    <w:qFormat/>
    <w:rsid w:val="003633A9"/>
    <w:pPr>
      <w:keepNext/>
      <w:keepLines/>
      <w:spacing w:after="0"/>
      <w:outlineLvl w:val="8"/>
    </w:pPr>
    <w:rPr>
      <w:rFonts w:asciiTheme="minorHAnsi" w:eastAsiaTheme="majorEastAsia" w:hAnsiTheme="minorHAnsi"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3633A9"/>
    <w:rPr>
      <w:rFonts w:asciiTheme="majorHAnsi" w:eastAsiaTheme="majorEastAsia" w:hAnsiTheme="majorHAnsi" w:cstheme="majorBidi"/>
      <w:color w:val="2E74B5" w:themeColor="accent1" w:themeShade="BF"/>
      <w:sz w:val="40"/>
      <w:szCs w:val="40"/>
    </w:rPr>
  </w:style>
  <w:style w:type="character" w:customStyle="1" w:styleId="20">
    <w:name w:val="Заголовок 2 Знак"/>
    <w:basedOn w:val="a0"/>
    <w:link w:val="2"/>
    <w:uiPriority w:val="9"/>
    <w:semiHidden/>
    <w:rsid w:val="003633A9"/>
    <w:rPr>
      <w:rFonts w:asciiTheme="majorHAnsi" w:eastAsiaTheme="majorEastAsia" w:hAnsiTheme="majorHAnsi" w:cstheme="majorBidi"/>
      <w:color w:val="2E74B5" w:themeColor="accent1" w:themeShade="BF"/>
      <w:sz w:val="32"/>
      <w:szCs w:val="32"/>
    </w:rPr>
  </w:style>
  <w:style w:type="character" w:customStyle="1" w:styleId="30">
    <w:name w:val="Заголовок 3 Знак"/>
    <w:basedOn w:val="a0"/>
    <w:link w:val="3"/>
    <w:uiPriority w:val="9"/>
    <w:semiHidden/>
    <w:rsid w:val="003633A9"/>
    <w:rPr>
      <w:rFonts w:eastAsiaTheme="majorEastAsia" w:cstheme="majorBidi"/>
      <w:color w:val="2E74B5" w:themeColor="accent1" w:themeShade="BF"/>
      <w:sz w:val="28"/>
      <w:szCs w:val="28"/>
    </w:rPr>
  </w:style>
  <w:style w:type="character" w:customStyle="1" w:styleId="40">
    <w:name w:val="Заголовок 4 Знак"/>
    <w:basedOn w:val="a0"/>
    <w:link w:val="4"/>
    <w:uiPriority w:val="9"/>
    <w:semiHidden/>
    <w:rsid w:val="003633A9"/>
    <w:rPr>
      <w:rFonts w:eastAsiaTheme="majorEastAsia" w:cstheme="majorBidi"/>
      <w:i/>
      <w:iCs/>
      <w:color w:val="2E74B5" w:themeColor="accent1" w:themeShade="BF"/>
      <w:sz w:val="28"/>
    </w:rPr>
  </w:style>
  <w:style w:type="character" w:customStyle="1" w:styleId="50">
    <w:name w:val="Заголовок 5 Знак"/>
    <w:basedOn w:val="a0"/>
    <w:link w:val="5"/>
    <w:uiPriority w:val="9"/>
    <w:semiHidden/>
    <w:rsid w:val="003633A9"/>
    <w:rPr>
      <w:rFonts w:eastAsiaTheme="majorEastAsia" w:cstheme="majorBidi"/>
      <w:color w:val="2E74B5" w:themeColor="accent1" w:themeShade="BF"/>
      <w:sz w:val="28"/>
    </w:rPr>
  </w:style>
  <w:style w:type="character" w:customStyle="1" w:styleId="60">
    <w:name w:val="Заголовок 6 Знак"/>
    <w:basedOn w:val="a0"/>
    <w:link w:val="6"/>
    <w:uiPriority w:val="9"/>
    <w:semiHidden/>
    <w:rsid w:val="003633A9"/>
    <w:rPr>
      <w:rFonts w:eastAsiaTheme="majorEastAsia" w:cstheme="majorBidi"/>
      <w:i/>
      <w:iCs/>
      <w:color w:val="595959" w:themeColor="text1" w:themeTint="A6"/>
      <w:sz w:val="28"/>
    </w:rPr>
  </w:style>
  <w:style w:type="character" w:customStyle="1" w:styleId="70">
    <w:name w:val="Заголовок 7 Знак"/>
    <w:basedOn w:val="a0"/>
    <w:link w:val="7"/>
    <w:uiPriority w:val="9"/>
    <w:semiHidden/>
    <w:rsid w:val="003633A9"/>
    <w:rPr>
      <w:rFonts w:eastAsiaTheme="majorEastAsia" w:cstheme="majorBidi"/>
      <w:color w:val="595959" w:themeColor="text1" w:themeTint="A6"/>
      <w:sz w:val="28"/>
    </w:rPr>
  </w:style>
  <w:style w:type="character" w:customStyle="1" w:styleId="80">
    <w:name w:val="Заголовок 8 Знак"/>
    <w:basedOn w:val="a0"/>
    <w:link w:val="8"/>
    <w:uiPriority w:val="9"/>
    <w:semiHidden/>
    <w:rsid w:val="003633A9"/>
    <w:rPr>
      <w:rFonts w:eastAsiaTheme="majorEastAsia" w:cstheme="majorBidi"/>
      <w:i/>
      <w:iCs/>
      <w:color w:val="272727" w:themeColor="text1" w:themeTint="D8"/>
      <w:sz w:val="28"/>
    </w:rPr>
  </w:style>
  <w:style w:type="character" w:customStyle="1" w:styleId="90">
    <w:name w:val="Заголовок 9 Знак"/>
    <w:basedOn w:val="a0"/>
    <w:link w:val="9"/>
    <w:uiPriority w:val="9"/>
    <w:semiHidden/>
    <w:rsid w:val="003633A9"/>
    <w:rPr>
      <w:rFonts w:eastAsiaTheme="majorEastAsia" w:cstheme="majorBidi"/>
      <w:color w:val="272727" w:themeColor="text1" w:themeTint="D8"/>
      <w:sz w:val="28"/>
    </w:rPr>
  </w:style>
  <w:style w:type="paragraph" w:styleId="a3">
    <w:name w:val="Title"/>
    <w:basedOn w:val="a"/>
    <w:next w:val="a"/>
    <w:link w:val="a4"/>
    <w:uiPriority w:val="10"/>
    <w:qFormat/>
    <w:rsid w:val="003633A9"/>
    <w:pPr>
      <w:spacing w:after="80"/>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3633A9"/>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3633A9"/>
    <w:pPr>
      <w:numPr>
        <w:ilvl w:val="1"/>
      </w:numPr>
    </w:pPr>
    <w:rPr>
      <w:rFonts w:asciiTheme="minorHAnsi" w:eastAsiaTheme="majorEastAsia" w:hAnsiTheme="minorHAnsi" w:cstheme="majorBidi"/>
      <w:color w:val="595959" w:themeColor="text1" w:themeTint="A6"/>
      <w:spacing w:val="15"/>
      <w:szCs w:val="28"/>
    </w:rPr>
  </w:style>
  <w:style w:type="character" w:customStyle="1" w:styleId="a6">
    <w:name w:val="Подзаголовок Знак"/>
    <w:basedOn w:val="a0"/>
    <w:link w:val="a5"/>
    <w:uiPriority w:val="11"/>
    <w:rsid w:val="003633A9"/>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3633A9"/>
    <w:pPr>
      <w:spacing w:before="160"/>
      <w:jc w:val="center"/>
    </w:pPr>
    <w:rPr>
      <w:i/>
      <w:iCs/>
      <w:color w:val="404040" w:themeColor="text1" w:themeTint="BF"/>
    </w:rPr>
  </w:style>
  <w:style w:type="character" w:customStyle="1" w:styleId="22">
    <w:name w:val="Цитата 2 Знак"/>
    <w:basedOn w:val="a0"/>
    <w:link w:val="21"/>
    <w:uiPriority w:val="29"/>
    <w:rsid w:val="003633A9"/>
    <w:rPr>
      <w:rFonts w:ascii="Times New Roman" w:hAnsi="Times New Roman"/>
      <w:i/>
      <w:iCs/>
      <w:color w:val="404040" w:themeColor="text1" w:themeTint="BF"/>
      <w:sz w:val="28"/>
    </w:rPr>
  </w:style>
  <w:style w:type="paragraph" w:styleId="a7">
    <w:name w:val="List Paragraph"/>
    <w:basedOn w:val="a"/>
    <w:uiPriority w:val="34"/>
    <w:qFormat/>
    <w:rsid w:val="003633A9"/>
    <w:pPr>
      <w:ind w:left="720"/>
      <w:contextualSpacing/>
    </w:pPr>
  </w:style>
  <w:style w:type="character" w:styleId="a8">
    <w:name w:val="Intense Emphasis"/>
    <w:basedOn w:val="a0"/>
    <w:uiPriority w:val="21"/>
    <w:qFormat/>
    <w:rsid w:val="003633A9"/>
    <w:rPr>
      <w:i/>
      <w:iCs/>
      <w:color w:val="2E74B5" w:themeColor="accent1" w:themeShade="BF"/>
    </w:rPr>
  </w:style>
  <w:style w:type="paragraph" w:styleId="a9">
    <w:name w:val="Intense Quote"/>
    <w:basedOn w:val="a"/>
    <w:next w:val="a"/>
    <w:link w:val="aa"/>
    <w:uiPriority w:val="30"/>
    <w:qFormat/>
    <w:rsid w:val="003633A9"/>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aa">
    <w:name w:val="Выделенная цитата Знак"/>
    <w:basedOn w:val="a0"/>
    <w:link w:val="a9"/>
    <w:uiPriority w:val="30"/>
    <w:rsid w:val="003633A9"/>
    <w:rPr>
      <w:rFonts w:ascii="Times New Roman" w:hAnsi="Times New Roman"/>
      <w:i/>
      <w:iCs/>
      <w:color w:val="2E74B5" w:themeColor="accent1" w:themeShade="BF"/>
      <w:sz w:val="28"/>
    </w:rPr>
  </w:style>
  <w:style w:type="character" w:styleId="ab">
    <w:name w:val="Intense Reference"/>
    <w:basedOn w:val="a0"/>
    <w:uiPriority w:val="32"/>
    <w:qFormat/>
    <w:rsid w:val="003633A9"/>
    <w:rPr>
      <w:b/>
      <w:bCs/>
      <w:smallCaps/>
      <w:color w:val="2E74B5" w:themeColor="accent1" w:themeShade="BF"/>
      <w:spacing w:val="5"/>
    </w:rPr>
  </w:style>
  <w:style w:type="paragraph" w:styleId="ac">
    <w:name w:val="header"/>
    <w:basedOn w:val="a"/>
    <w:link w:val="ad"/>
    <w:uiPriority w:val="99"/>
    <w:unhideWhenUsed/>
    <w:rsid w:val="00D86712"/>
    <w:pPr>
      <w:tabs>
        <w:tab w:val="center" w:pos="4819"/>
        <w:tab w:val="right" w:pos="9639"/>
      </w:tabs>
      <w:spacing w:after="0"/>
    </w:pPr>
  </w:style>
  <w:style w:type="character" w:customStyle="1" w:styleId="ad">
    <w:name w:val="Верхний колонтитул Знак"/>
    <w:basedOn w:val="a0"/>
    <w:link w:val="ac"/>
    <w:uiPriority w:val="99"/>
    <w:rsid w:val="00D86712"/>
    <w:rPr>
      <w:rFonts w:ascii="Times New Roman" w:hAnsi="Times New Roman"/>
      <w:sz w:val="28"/>
    </w:rPr>
  </w:style>
  <w:style w:type="paragraph" w:styleId="ae">
    <w:name w:val="footer"/>
    <w:basedOn w:val="a"/>
    <w:link w:val="af"/>
    <w:uiPriority w:val="99"/>
    <w:unhideWhenUsed/>
    <w:rsid w:val="00D86712"/>
    <w:pPr>
      <w:tabs>
        <w:tab w:val="center" w:pos="4819"/>
        <w:tab w:val="right" w:pos="9639"/>
      </w:tabs>
      <w:spacing w:after="0"/>
    </w:pPr>
  </w:style>
  <w:style w:type="character" w:customStyle="1" w:styleId="af">
    <w:name w:val="Нижний колонтитул Знак"/>
    <w:basedOn w:val="a0"/>
    <w:link w:val="ae"/>
    <w:uiPriority w:val="99"/>
    <w:rsid w:val="00D86712"/>
    <w:rPr>
      <w:rFonts w:ascii="Times New Roman" w:hAnsi="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200</TotalTime>
  <Pages>9</Pages>
  <Words>11110</Words>
  <Characters>6334</Characters>
  <Application>Microsoft Office Word</Application>
  <DocSecurity>0</DocSecurity>
  <Lines>52</Lines>
  <Paragraphs>34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17410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Trostianec SR</dc:creator>
  <cp:keywords/>
  <dc:description/>
  <cp:lastModifiedBy>Trostianec SR</cp:lastModifiedBy>
  <cp:revision>11</cp:revision>
  <cp:lastPrinted>2026-09-07T13:04:00Z</cp:lastPrinted>
  <dcterms:created xsi:type="dcterms:W3CDTF">2026-09-07T08:38:00Z</dcterms:created>
  <dcterms:modified xsi:type="dcterms:W3CDTF">2026-09-14T12:40:00Z</dcterms:modified>
</cp:coreProperties>
</file>